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bookmarkStart w:id="1" w:name="_GoBack"/>
      <w:bookmarkEnd w:id="1"/>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rPr>
          <w:rFonts w:hint="default" w:eastAsia="楷体_GB2312"/>
          <w:lang w:val="en-US" w:eastAsia="zh-CN"/>
        </w:rPr>
      </w:pPr>
      <w:r>
        <w:rPr>
          <w:rFonts w:eastAsia="楷体_GB2312"/>
          <w:sz w:val="36"/>
        </w:rPr>
        <w:t>学校名称（盖章） ：</w:t>
      </w:r>
      <w:r>
        <w:rPr>
          <w:rFonts w:hint="eastAsia" w:eastAsia="楷体_GB2312"/>
          <w:sz w:val="36"/>
          <w:lang w:eastAsia="zh-CN"/>
        </w:rPr>
        <w:t>山西铁道职业技术学院</w:t>
      </w:r>
    </w:p>
    <w:p>
      <w:pPr>
        <w:spacing w:line="720" w:lineRule="exact"/>
        <w:ind w:firstLine="1480" w:firstLineChars="400"/>
        <w:rPr>
          <w:rFonts w:hint="eastAsia" w:eastAsia="楷体_GB2312"/>
          <w:sz w:val="36"/>
          <w:lang w:eastAsia="zh-CN"/>
        </w:rPr>
      </w:pPr>
      <w:r>
        <w:rPr>
          <w:rFonts w:eastAsia="楷体_GB2312"/>
          <w:sz w:val="36"/>
        </w:rPr>
        <w:t>学校主管部门：</w:t>
      </w:r>
      <w:r>
        <w:rPr>
          <w:rFonts w:hint="eastAsia" w:eastAsia="楷体_GB2312"/>
          <w:sz w:val="36"/>
          <w:lang w:eastAsia="zh-CN"/>
        </w:rPr>
        <w:t>山西省教育厅</w:t>
      </w:r>
    </w:p>
    <w:p>
      <w:pPr>
        <w:spacing w:line="720" w:lineRule="exact"/>
        <w:ind w:firstLine="1480" w:firstLineChars="400"/>
        <w:rPr>
          <w:rFonts w:eastAsia="楷体_GB2312"/>
          <w:sz w:val="36"/>
          <w:u w:val="thick"/>
        </w:rPr>
      </w:pPr>
      <w:r>
        <w:rPr>
          <w:rFonts w:eastAsia="楷体_GB2312"/>
          <w:sz w:val="36"/>
        </w:rPr>
        <w:t>专业名称：</w:t>
      </w:r>
      <w:r>
        <w:rPr>
          <w:rFonts w:hint="eastAsia" w:eastAsia="楷体_GB2312"/>
          <w:sz w:val="36"/>
        </w:rPr>
        <w:t>铁道机车运用与维护</w:t>
      </w:r>
    </w:p>
    <w:p>
      <w:pPr>
        <w:spacing w:line="720" w:lineRule="exact"/>
        <w:ind w:firstLine="1480" w:firstLineChars="400"/>
        <w:rPr>
          <w:rFonts w:eastAsia="楷体_GB2312"/>
          <w:sz w:val="36"/>
        </w:rPr>
      </w:pPr>
      <w:r>
        <w:rPr>
          <w:rFonts w:eastAsia="楷体_GB2312"/>
          <w:sz w:val="36"/>
        </w:rPr>
        <w:t>专业代码：</w:t>
      </w:r>
      <w:r>
        <w:rPr>
          <w:rFonts w:hint="eastAsia" w:eastAsia="楷体_GB2312"/>
          <w:sz w:val="36"/>
        </w:rPr>
        <w:t>500105</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eastAsia" w:eastAsia="楷体_GB2312"/>
          <w:spacing w:val="14"/>
          <w:sz w:val="36"/>
        </w:rPr>
        <w:t>交通运输</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eastAsia" w:eastAsia="楷体_GB2312"/>
          <w:spacing w:val="14"/>
          <w:sz w:val="36"/>
        </w:rPr>
        <w:t>铁道运输</w:t>
      </w:r>
    </w:p>
    <w:p>
      <w:pPr>
        <w:spacing w:line="720" w:lineRule="exact"/>
        <w:ind w:firstLine="1476" w:firstLineChars="371"/>
        <w:rPr>
          <w:rFonts w:hint="eastAsia" w:eastAsia="楷体_GB2312"/>
          <w:spacing w:val="14"/>
          <w:sz w:val="36"/>
          <w:lang w:val="en-US" w:eastAsia="zh-CN"/>
        </w:rPr>
      </w:pPr>
      <w:r>
        <w:rPr>
          <w:rFonts w:eastAsia="楷体_GB2312"/>
          <w:spacing w:val="14"/>
          <w:sz w:val="36"/>
        </w:rPr>
        <w:t>修业年限：</w:t>
      </w:r>
      <w:r>
        <w:rPr>
          <w:rFonts w:hint="eastAsia" w:eastAsia="楷体_GB2312"/>
          <w:spacing w:val="14"/>
          <w:sz w:val="36"/>
          <w:lang w:val="en-US" w:eastAsia="zh-CN"/>
        </w:rPr>
        <w:t>2</w:t>
      </w:r>
    </w:p>
    <w:p>
      <w:pPr>
        <w:spacing w:line="720" w:lineRule="exact"/>
        <w:ind w:firstLine="1476" w:firstLineChars="371"/>
        <w:rPr>
          <w:rFonts w:hint="default" w:eastAsia="楷体_GB2312"/>
          <w:sz w:val="36"/>
          <w:lang w:val="en-US" w:eastAsia="zh-CN"/>
        </w:rPr>
      </w:pPr>
      <w:r>
        <w:rPr>
          <w:rFonts w:eastAsia="楷体_GB2312"/>
          <w:spacing w:val="14"/>
          <w:sz w:val="36"/>
        </w:rPr>
        <w:t>申请时间：</w:t>
      </w:r>
      <w:r>
        <w:rPr>
          <w:rFonts w:hint="eastAsia" w:eastAsia="楷体_GB2312"/>
          <w:spacing w:val="14"/>
          <w:sz w:val="36"/>
          <w:lang w:val="en-US" w:eastAsia="zh-CN"/>
        </w:rPr>
        <w:t>2023年9月</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11"/>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学校名称</w:t>
            </w:r>
          </w:p>
        </w:tc>
        <w:tc>
          <w:tcPr>
            <w:tcW w:w="1520" w:type="dxa"/>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24"/>
                <w:szCs w:val="22"/>
              </w:rPr>
              <w:t>山西铁道职业技术学院</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学校地址</w:t>
            </w:r>
          </w:p>
        </w:tc>
        <w:tc>
          <w:tcPr>
            <w:tcW w:w="4787" w:type="dxa"/>
            <w:gridSpan w:val="3"/>
            <w:vAlign w:val="center"/>
          </w:tcPr>
          <w:p>
            <w:pPr>
              <w:spacing w:line="360" w:lineRule="auto"/>
              <w:jc w:val="center"/>
              <w:rPr>
                <w:rFonts w:ascii="Times New Roman" w:hAnsi="Times New Roman" w:eastAsia="黑体" w:cs="Times New Roman"/>
                <w:sz w:val="24"/>
                <w:szCs w:val="22"/>
              </w:rPr>
            </w:pPr>
            <w:r>
              <w:rPr>
                <w:rFonts w:hint="eastAsia" w:ascii="Times New Roman" w:hAnsi="Times New Roman" w:eastAsia="宋体" w:cs="Times New Roman"/>
                <w:sz w:val="24"/>
                <w:szCs w:val="22"/>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邮政编码</w:t>
            </w:r>
          </w:p>
        </w:tc>
        <w:tc>
          <w:tcPr>
            <w:tcW w:w="1520" w:type="dxa"/>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030013</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学校网址</w:t>
            </w:r>
          </w:p>
        </w:tc>
        <w:tc>
          <w:tcPr>
            <w:tcW w:w="4787" w:type="dxa"/>
            <w:gridSpan w:val="3"/>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rFonts w:ascii="Times New Roman" w:hAnsi="Times New Roman" w:eastAsia="宋体" w:cs="Times New Roman"/>
                <w:sz w:val="24"/>
                <w:szCs w:val="22"/>
              </w:rPr>
            </w:pPr>
            <w:r>
              <w:rPr>
                <w:rFonts w:ascii="Times New Roman" w:hAnsi="Times New Roman" w:eastAsia="宋体" w:cs="Times New Roman"/>
                <w:sz w:val="24"/>
                <w:szCs w:val="22"/>
              </w:rPr>
              <w:t>学校办学</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基本类型</w:t>
            </w: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公办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ascii="Times New Roman" w:hAnsi="Times New Roman" w:eastAsia="黑体" w:cs="Times New Roman"/>
                <w:sz w:val="24"/>
                <w:szCs w:val="22"/>
              </w:rPr>
            </w:pP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独立设置高职院校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本科办高职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在校高职生总数</w:t>
            </w:r>
          </w:p>
        </w:tc>
        <w:tc>
          <w:tcPr>
            <w:tcW w:w="2779" w:type="dxa"/>
            <w:gridSpan w:val="2"/>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5</w:t>
            </w:r>
            <w:r>
              <w:rPr>
                <w:rFonts w:hint="eastAsia" w:ascii="Times New Roman" w:hAnsi="Times New Roman" w:eastAsia="宋体" w:cs="Times New Roman"/>
                <w:color w:val="000000"/>
                <w:sz w:val="24"/>
                <w:szCs w:val="22"/>
                <w:lang w:val="en-US" w:eastAsia="zh-CN"/>
              </w:rPr>
              <w:t>206</w:t>
            </w:r>
            <w:r>
              <w:rPr>
                <w:rFonts w:hint="eastAsia" w:ascii="Times New Roman" w:hAnsi="Times New Roman" w:eastAsia="宋体" w:cs="Times New Roman"/>
                <w:color w:val="000000"/>
                <w:sz w:val="24"/>
                <w:szCs w:val="22"/>
              </w:rPr>
              <w:t>人</w:t>
            </w:r>
          </w:p>
        </w:tc>
        <w:tc>
          <w:tcPr>
            <w:tcW w:w="2867" w:type="dxa"/>
            <w:gridSpan w:val="2"/>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学校现有高职专业总数</w:t>
            </w:r>
          </w:p>
        </w:tc>
        <w:tc>
          <w:tcPr>
            <w:tcW w:w="1920" w:type="dxa"/>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43</w:t>
            </w:r>
            <w:r>
              <w:rPr>
                <w:rFonts w:hint="eastAsia" w:ascii="Times New Roman" w:hAnsi="Times New Roman" w:eastAsia="宋体" w:cs="Times New Roman"/>
                <w:color w:val="000000"/>
                <w:sz w:val="24"/>
                <w:szCs w:val="2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上年招生规模</w:t>
            </w:r>
          </w:p>
        </w:tc>
        <w:tc>
          <w:tcPr>
            <w:tcW w:w="2786" w:type="dxa"/>
            <w:gridSpan w:val="3"/>
            <w:vAlign w:val="center"/>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715</w:t>
            </w:r>
            <w:r>
              <w:rPr>
                <w:rFonts w:hint="eastAsia" w:ascii="Times New Roman" w:hAnsi="Times New Roman" w:eastAsia="宋体" w:cs="Times New Roman"/>
                <w:color w:val="000000"/>
                <w:sz w:val="24"/>
                <w:szCs w:val="22"/>
              </w:rPr>
              <w:t>人</w:t>
            </w:r>
          </w:p>
        </w:tc>
        <w:tc>
          <w:tcPr>
            <w:tcW w:w="2860" w:type="dxa"/>
            <w:vAlign w:val="center"/>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专业平均年招生规模</w:t>
            </w:r>
          </w:p>
        </w:tc>
        <w:tc>
          <w:tcPr>
            <w:tcW w:w="1920" w:type="dxa"/>
            <w:vAlign w:val="center"/>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63</w:t>
            </w:r>
            <w:r>
              <w:rPr>
                <w:rFonts w:hint="eastAsia" w:ascii="Times New Roman" w:hAnsi="Times New Roman" w:eastAsia="宋体" w:cs="Times New Roman"/>
                <w:color w:val="000000"/>
                <w:sz w:val="24"/>
                <w:szCs w:val="22"/>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现有专业类</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名称</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（如：5101</w:t>
            </w:r>
          </w:p>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农业类）</w:t>
            </w:r>
          </w:p>
        </w:tc>
        <w:tc>
          <w:tcPr>
            <w:tcW w:w="7566" w:type="dxa"/>
            <w:gridSpan w:val="5"/>
            <w:vAlign w:val="center"/>
          </w:tcPr>
          <w:p>
            <w:pPr>
              <w:rPr>
                <w:rFonts w:hint="eastAsia"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 xml:space="preserve">5001铁道运输类；     5006城市轨道交通类；  5002道路运输类；  </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4604轨道装备类；     4303新能源发电工程类；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4405建设工程管理类； 4702 化工技术类；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4603自动化类；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5002道路运输类；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 xml:space="preserve">5308物流类；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4901食品类；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5101电子信息类；     5102计算机类；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5303财务会计类；</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rPr>
              <w:t xml:space="preserve">5501艺术设计类； </w:t>
            </w:r>
            <w:r>
              <w:rPr>
                <w:rFonts w:hint="eastAsia" w:ascii="Times New Roman" w:hAnsi="Times New Roman" w:eastAsia="宋体" w:cs="Times New Roman"/>
                <w:color w:val="000000"/>
                <w:sz w:val="24"/>
                <w:szCs w:val="22"/>
                <w:lang w:val="en-US" w:eastAsia="zh-CN"/>
              </w:rPr>
              <w:t xml:space="preserve">    4803印刷</w:t>
            </w:r>
            <w:r>
              <w:rPr>
                <w:rFonts w:hint="eastAsia" w:ascii="Times New Roman" w:hAnsi="Times New Roman" w:eastAsia="宋体" w:cs="Times New Roman"/>
                <w:color w:val="000000"/>
                <w:sz w:val="24"/>
                <w:szCs w:val="22"/>
              </w:rPr>
              <w:t xml:space="preserve">类；  </w:t>
            </w:r>
            <w:r>
              <w:rPr>
                <w:rFonts w:hint="eastAsia" w:ascii="Times New Roman" w:hAnsi="Times New Roman" w:eastAsia="宋体" w:cs="Times New Roman"/>
                <w:color w:val="000000"/>
                <w:sz w:val="24"/>
                <w:szCs w:val="22"/>
                <w:lang w:val="en-US" w:eastAsia="zh-CN"/>
              </w:rPr>
              <w:t xml:space="preserve">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专任教师总数</w:t>
            </w:r>
          </w:p>
          <w:p>
            <w:pPr>
              <w:ind w:left="-110" w:leftChars="-50" w:right="-110" w:rightChars="-50"/>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（人）</w:t>
            </w:r>
          </w:p>
        </w:tc>
        <w:tc>
          <w:tcPr>
            <w:tcW w:w="2779" w:type="dxa"/>
            <w:gridSpan w:val="2"/>
            <w:vAlign w:val="center"/>
          </w:tcPr>
          <w:p>
            <w:pPr>
              <w:spacing w:line="320" w:lineRule="exact"/>
              <w:jc w:val="center"/>
              <w:rPr>
                <w:rFonts w:hint="eastAsia" w:ascii="Times New Roman" w:hAnsi="Times New Roman" w:eastAsia="黑体" w:cs="Times New Roman"/>
                <w:color w:val="000000"/>
                <w:sz w:val="24"/>
                <w:szCs w:val="22"/>
                <w:lang w:eastAsia="zh-CN"/>
              </w:rPr>
            </w:pPr>
            <w:r>
              <w:rPr>
                <w:rFonts w:hint="eastAsia" w:ascii="Times New Roman" w:hAnsi="Times New Roman" w:eastAsia="黑体" w:cs="Times New Roman"/>
                <w:color w:val="000000"/>
                <w:sz w:val="24"/>
                <w:szCs w:val="22"/>
                <w:lang w:val="en-US" w:eastAsia="zh-CN"/>
              </w:rPr>
              <w:t>203</w:t>
            </w:r>
          </w:p>
        </w:tc>
        <w:tc>
          <w:tcPr>
            <w:tcW w:w="2867" w:type="dxa"/>
            <w:gridSpan w:val="2"/>
            <w:vAlign w:val="center"/>
          </w:tcPr>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专任教师中副教授及以上职称教师所占比例</w:t>
            </w:r>
          </w:p>
        </w:tc>
        <w:tc>
          <w:tcPr>
            <w:tcW w:w="1920" w:type="dxa"/>
            <w:vAlign w:val="center"/>
          </w:tcPr>
          <w:p>
            <w:pPr>
              <w:spacing w:line="360" w:lineRule="auto"/>
              <w:jc w:val="center"/>
              <w:rPr>
                <w:rFonts w:ascii="Times New Roman" w:hAnsi="Times New Roman" w:eastAsia="黑体" w:cs="Times New Roman"/>
                <w:color w:val="000000"/>
                <w:sz w:val="24"/>
                <w:szCs w:val="22"/>
              </w:rPr>
            </w:pPr>
            <w:r>
              <w:rPr>
                <w:rFonts w:hint="eastAsia"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6</w:t>
            </w:r>
            <w:r>
              <w:rPr>
                <w:rFonts w:hint="eastAsia" w:ascii="Times New Roman" w:hAnsi="Times New Roman" w:eastAsia="宋体" w:cs="Times New Roman"/>
                <w:color w:val="000000"/>
                <w:sz w:val="24"/>
                <w:szCs w:val="22"/>
              </w:rPr>
              <w:t>.</w:t>
            </w:r>
            <w:r>
              <w:rPr>
                <w:rFonts w:hint="eastAsia" w:ascii="Times New Roman" w:hAnsi="Times New Roman" w:eastAsia="宋体" w:cs="Times New Roman"/>
                <w:color w:val="000000"/>
                <w:sz w:val="24"/>
                <w:szCs w:val="22"/>
                <w:lang w:val="en-US" w:eastAsia="zh-CN"/>
              </w:rPr>
              <w:t>1</w:t>
            </w:r>
            <w:r>
              <w:rPr>
                <w:rFonts w:hint="eastAsia" w:ascii="Times New Roman" w:hAnsi="Times New Roman" w:eastAsia="宋体" w:cs="Times New Roman"/>
                <w:color w:val="000000"/>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学校简介和</w:t>
            </w:r>
          </w:p>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历史沿革</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学院</w:t>
            </w:r>
            <w:r>
              <w:rPr>
                <w:rFonts w:hint="eastAsia" w:ascii="宋体" w:hAnsi="宋体" w:eastAsia="宋体" w:cs="宋体"/>
                <w:sz w:val="24"/>
                <w:szCs w:val="22"/>
              </w:rPr>
              <w:t>建成了以铁道类为主的“4+2+N”专业群。建有轨道交通综合实训中心、机车制动实训中心、机车走行部实训中心、轨道交通智能制造</w:t>
            </w:r>
            <w:r>
              <w:rPr>
                <w:rFonts w:hint="eastAsia" w:ascii="宋体" w:hAnsi="宋体" w:eastAsia="宋体" w:cs="宋体"/>
                <w:sz w:val="24"/>
                <w:szCs w:val="22"/>
                <w:lang w:val="en-US" w:eastAsia="zh-CN"/>
              </w:rPr>
              <w:t>等</w:t>
            </w:r>
            <w:r>
              <w:rPr>
                <w:rFonts w:hint="eastAsia" w:ascii="宋体" w:hAnsi="宋体" w:eastAsia="宋体" w:cs="宋体"/>
                <w:sz w:val="24"/>
                <w:szCs w:val="22"/>
              </w:rPr>
              <w:t>实训基地。</w:t>
            </w:r>
            <w:r>
              <w:rPr>
                <w:rFonts w:hint="eastAsia" w:ascii="宋体" w:hAnsi="宋体" w:eastAsia="宋体" w:cs="宋体"/>
                <w:sz w:val="24"/>
                <w:szCs w:val="22"/>
                <w:lang w:eastAsia="zh-CN"/>
              </w:rPr>
              <w:t>学院</w:t>
            </w:r>
            <w:r>
              <w:rPr>
                <w:rFonts w:hint="eastAsia" w:ascii="宋体" w:hAnsi="宋体" w:eastAsia="宋体" w:cs="宋体"/>
                <w:sz w:val="24"/>
                <w:szCs w:val="22"/>
              </w:rPr>
              <w:t>与安泰集团、昆山丘钛、山西中鼎物流园、太铁职工培训基地、中铁物流、中铁联运等企业</w:t>
            </w:r>
            <w:r>
              <w:rPr>
                <w:rFonts w:hint="eastAsia" w:ascii="宋体" w:hAnsi="宋体" w:eastAsia="宋体" w:cs="宋体"/>
                <w:sz w:val="24"/>
                <w:szCs w:val="22"/>
                <w:lang w:eastAsia="zh-CN"/>
              </w:rPr>
              <w:t>开展</w:t>
            </w:r>
            <w:r>
              <w:rPr>
                <w:rFonts w:hint="eastAsia" w:ascii="宋体" w:hAnsi="宋体" w:eastAsia="宋体" w:cs="宋体"/>
                <w:sz w:val="24"/>
                <w:szCs w:val="22"/>
                <w:lang w:val="en-US" w:eastAsia="zh-CN"/>
              </w:rPr>
              <w:t>了</w:t>
            </w:r>
            <w:r>
              <w:rPr>
                <w:rFonts w:hint="eastAsia" w:ascii="宋体" w:hAnsi="宋体" w:eastAsia="宋体" w:cs="宋体"/>
                <w:sz w:val="24"/>
                <w:szCs w:val="22"/>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ascii="Times New Roman" w:hAnsi="Times New Roman" w:eastAsia="宋体" w:cs="Times New Roman"/>
                <w:sz w:val="24"/>
                <w:szCs w:val="22"/>
              </w:rPr>
            </w:pPr>
            <w:r>
              <w:rPr>
                <w:rFonts w:hint="eastAsia" w:ascii="宋体" w:hAnsi="宋体" w:eastAsia="宋体" w:cs="宋体"/>
                <w:sz w:val="24"/>
                <w:szCs w:val="22"/>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1"/>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ind w:firstLine="500" w:firstLineChars="200"/>
              <w:jc w:val="left"/>
              <w:rPr>
                <w:rFonts w:hint="eastAsia" w:ascii="宋体" w:hAnsi="宋体" w:cs="宋体"/>
                <w:b/>
                <w:bCs/>
                <w:sz w:val="24"/>
              </w:rPr>
            </w:pPr>
            <w:r>
              <w:rPr>
                <w:rFonts w:hint="eastAsia" w:ascii="宋体" w:hAnsi="宋体" w:cs="宋体"/>
                <w:b/>
                <w:bCs/>
                <w:sz w:val="24"/>
              </w:rPr>
              <w:t>一、增设专业的主要理由</w:t>
            </w:r>
          </w:p>
          <w:p>
            <w:pPr>
              <w:keepNext w:val="0"/>
              <w:keepLines w:val="0"/>
              <w:pageBreakBefore w:val="0"/>
              <w:widowControl w:val="0"/>
              <w:kinsoku/>
              <w:wordWrap/>
              <w:overflowPunct/>
              <w:topLinePunct w:val="0"/>
              <w:autoSpaceDE/>
              <w:autoSpaceDN/>
              <w:bidi w:val="0"/>
              <w:adjustRightInd/>
              <w:snapToGrid/>
              <w:ind w:firstLine="500" w:firstLineChars="200"/>
              <w:jc w:val="left"/>
              <w:textAlignment w:val="auto"/>
              <w:rPr>
                <w:rFonts w:hint="eastAsia" w:ascii="宋体" w:hAnsi="宋体" w:cs="宋体"/>
                <w:color w:val="444444"/>
                <w:sz w:val="25"/>
                <w:szCs w:val="25"/>
                <w:shd w:val="clear" w:color="auto" w:fill="FFFFFF"/>
              </w:rPr>
            </w:pPr>
            <w:r>
              <w:rPr>
                <w:rFonts w:hint="eastAsia" w:ascii="宋体" w:hAnsi="宋体" w:cs="宋体"/>
                <w:sz w:val="24"/>
              </w:rPr>
              <w:t>2020年3月，我院正式更名为山西铁道职业技术学院。按照学院发展规划，今后将主要对接山西省铁路交通建设和太原市城市轨道交通建设，围绕铁道交通产业新技术、新业态、新模式，坚持产教融合、多元协同打造铁道运输、铁道装备制造类的品牌专业，培养一线高素质技术技能人才，把学院建设成铁道特色鲜明的高职学院。</w:t>
            </w:r>
          </w:p>
          <w:p>
            <w:pPr>
              <w:ind w:firstLine="500" w:firstLineChars="200"/>
              <w:jc w:val="left"/>
              <w:rPr>
                <w:rFonts w:hint="eastAsia" w:ascii="宋体" w:hAnsi="宋体" w:cs="宋体"/>
                <w:sz w:val="24"/>
              </w:rPr>
            </w:pPr>
            <w:r>
              <w:rPr>
                <w:rFonts w:hint="eastAsia" w:ascii="宋体" w:hAnsi="宋体" w:cs="宋体"/>
                <w:sz w:val="24"/>
              </w:rPr>
              <w:t>申请增设铁道机车专业，主要理由有：</w:t>
            </w:r>
          </w:p>
          <w:p>
            <w:pPr>
              <w:ind w:firstLine="500" w:firstLineChars="200"/>
              <w:jc w:val="left"/>
              <w:rPr>
                <w:rFonts w:hint="eastAsia" w:ascii="宋体" w:hAnsi="宋体" w:cs="宋体"/>
                <w:sz w:val="24"/>
              </w:rPr>
            </w:pPr>
            <w:r>
              <w:rPr>
                <w:rFonts w:hint="eastAsia" w:ascii="宋体" w:hAnsi="宋体" w:cs="宋体"/>
                <w:sz w:val="24"/>
              </w:rPr>
              <w:t>1.完善专业结构，加强铁道运输类专业群建设。铁道运输类专业群将是我院重点打造的骨干专业群之一。</w:t>
            </w:r>
          </w:p>
          <w:p>
            <w:pPr>
              <w:ind w:firstLine="500" w:firstLineChars="200"/>
              <w:jc w:val="left"/>
              <w:rPr>
                <w:rFonts w:hint="eastAsia" w:ascii="宋体" w:hAnsi="宋体" w:cs="宋体"/>
                <w:sz w:val="24"/>
              </w:rPr>
            </w:pPr>
            <w:r>
              <w:rPr>
                <w:rFonts w:hint="eastAsia" w:ascii="宋体" w:hAnsi="宋体" w:cs="宋体"/>
                <w:sz w:val="24"/>
              </w:rPr>
              <w:t>2.满足学生报考意愿，构建学生成长通道。调研数据显示，各级各类铁路企业每年都需要大量铁道车辆专业毕业生，特别是中国铁路太原局集团有限公司、中车太原机车车辆有限公司、中铁三局集团有限公司等数家厂址或办公地址在太原的企业。省内铁路特色院校未开设铁道机车专业，导致有意愿学习该专业，未来从事机车研制及维修、机车乘务等岗位的高考学生，无法顺利报考，造成了人才流失。同时，也导致学院无法为本地铁路企业提供有力的人才支撑，无法为铁路行业发展贡献力量。</w:t>
            </w:r>
          </w:p>
          <w:p>
            <w:pPr>
              <w:ind w:firstLine="500" w:firstLineChars="200"/>
              <w:jc w:val="left"/>
              <w:rPr>
                <w:rFonts w:hint="eastAsia" w:ascii="宋体" w:hAnsi="宋体" w:cs="宋体"/>
                <w:b/>
                <w:bCs/>
                <w:sz w:val="24"/>
              </w:rPr>
            </w:pPr>
            <w:r>
              <w:rPr>
                <w:rFonts w:hint="eastAsia" w:ascii="宋体" w:hAnsi="宋体" w:cs="宋体"/>
                <w:b/>
                <w:bCs/>
                <w:sz w:val="24"/>
              </w:rPr>
              <w:t>二、专业筹建情况</w:t>
            </w:r>
          </w:p>
          <w:p>
            <w:pPr>
              <w:ind w:firstLine="500" w:firstLineChars="200"/>
              <w:jc w:val="left"/>
              <w:rPr>
                <w:rFonts w:hint="eastAsia" w:ascii="宋体" w:hAnsi="宋体" w:cs="宋体"/>
                <w:sz w:val="24"/>
              </w:rPr>
            </w:pPr>
            <w:r>
              <w:rPr>
                <w:rFonts w:hint="eastAsia" w:ascii="宋体" w:hAnsi="宋体" w:cs="宋体"/>
                <w:sz w:val="24"/>
              </w:rPr>
              <w:t>自决定增设铁道机车专业以来，学院做了大量准备工作：</w:t>
            </w:r>
          </w:p>
          <w:p>
            <w:pPr>
              <w:ind w:firstLine="500" w:firstLineChars="200"/>
              <w:jc w:val="left"/>
              <w:rPr>
                <w:rFonts w:hint="eastAsia" w:ascii="宋体" w:hAnsi="宋体" w:cs="宋体"/>
                <w:sz w:val="24"/>
              </w:rPr>
            </w:pPr>
            <w:r>
              <w:rPr>
                <w:rFonts w:hint="eastAsia" w:ascii="宋体" w:hAnsi="宋体" w:cs="宋体"/>
                <w:sz w:val="24"/>
              </w:rPr>
              <w:t>1.组建教师队伍。目前，学院已成立一支由铁路相关岗位专家以及学院专业教师共同组成的专业教师队伍，承担该专业学生的日常教学、校内实训、定岗实习等任务。</w:t>
            </w:r>
          </w:p>
          <w:p>
            <w:pPr>
              <w:ind w:firstLine="500" w:firstLineChars="200"/>
              <w:jc w:val="left"/>
              <w:rPr>
                <w:rFonts w:hint="eastAsia" w:ascii="宋体" w:hAnsi="宋体" w:cs="宋体"/>
                <w:sz w:val="24"/>
              </w:rPr>
            </w:pPr>
            <w:r>
              <w:rPr>
                <w:rFonts w:hint="eastAsia" w:ascii="宋体" w:hAnsi="宋体" w:cs="宋体"/>
                <w:sz w:val="24"/>
              </w:rPr>
              <w:t>2.整合实训资源。与中铁三局集团有限公司、中国铁路太原局集团有限公司等企业合作，整合校内、校外实训资源，目前已新建和改造实训室5个，共享企业实训基地10个，现有实训工位200个，基本可满足该专业全部实训课程的需要。</w:t>
            </w:r>
          </w:p>
          <w:p>
            <w:pPr>
              <w:ind w:firstLine="500" w:firstLineChars="200"/>
              <w:jc w:val="left"/>
              <w:rPr>
                <w:rFonts w:hint="eastAsia" w:ascii="宋体" w:hAnsi="宋体" w:cs="宋体"/>
                <w:sz w:val="24"/>
              </w:rPr>
            </w:pPr>
            <w:r>
              <w:rPr>
                <w:rFonts w:hint="eastAsia" w:ascii="宋体" w:hAnsi="宋体" w:cs="宋体"/>
                <w:sz w:val="24"/>
              </w:rPr>
              <w:t>3.加强与科研机构、高校、企业的合作。聘请“北京交通大学轨道交通产业教育研究院”的专家指导铁道机车专业建设，与中北大学等高校建立合作关系，与中车大同电力机车有限公司、中铁三局集团有限公司、中国铁路太原局集团有限公司、中铁十二局集团有限公司、中铁十七局集团有限公司等开展多方面、深度合作。目前，学院正在筹建“山西铁道职教集团”，吸纳多方力量，共同加强专业建设。</w:t>
            </w:r>
          </w:p>
          <w:p>
            <w:pPr>
              <w:ind w:firstLine="500" w:firstLineChars="200"/>
              <w:jc w:val="left"/>
              <w:rPr>
                <w:rFonts w:hint="eastAsia" w:ascii="宋体" w:hAnsi="宋体" w:cs="宋体"/>
                <w:sz w:val="24"/>
              </w:rPr>
            </w:pPr>
            <w:r>
              <w:rPr>
                <w:rFonts w:hint="eastAsia" w:ascii="宋体" w:hAnsi="宋体" w:cs="宋体"/>
                <w:b/>
                <w:bCs/>
                <w:sz w:val="24"/>
              </w:rPr>
              <w:t>三、行业、企业、就业市场调研</w:t>
            </w:r>
          </w:p>
          <w:p>
            <w:pPr>
              <w:ind w:firstLine="500" w:firstLineChars="200"/>
              <w:jc w:val="left"/>
              <w:rPr>
                <w:rFonts w:hint="eastAsia" w:ascii="宋体" w:hAnsi="宋体" w:cs="宋体"/>
                <w:sz w:val="24"/>
              </w:rPr>
            </w:pPr>
            <w:r>
              <w:rPr>
                <w:rFonts w:hint="eastAsia" w:ascii="宋体" w:hAnsi="宋体" w:cs="宋体"/>
                <w:sz w:val="24"/>
              </w:rPr>
              <w:t>1．中国铁路中长期发展规划</w:t>
            </w:r>
          </w:p>
          <w:p>
            <w:pPr>
              <w:ind w:firstLine="500" w:firstLineChars="200"/>
              <w:jc w:val="left"/>
              <w:rPr>
                <w:rFonts w:hint="eastAsia" w:ascii="宋体" w:hAnsi="宋体" w:cs="宋体"/>
                <w:sz w:val="24"/>
              </w:rPr>
            </w:pPr>
            <w:r>
              <w:rPr>
                <w:rFonts w:hint="eastAsia" w:ascii="宋体" w:hAnsi="宋体" w:cs="宋体"/>
                <w:sz w:val="24"/>
              </w:rPr>
              <w:t>2016年发布的《中长期铁路网规划》[发改基础[2016]1536号]是我国铁路基础设施的中长期空间布局规划，是推进铁路建设的基本依据，是指导我国铁路发展的纲领性文件。规划期为2016-2025年，远期展望到2030年。</w:t>
            </w:r>
          </w:p>
          <w:p>
            <w:pPr>
              <w:ind w:firstLine="500" w:firstLineChars="200"/>
              <w:jc w:val="left"/>
              <w:rPr>
                <w:rFonts w:hint="eastAsia" w:ascii="宋体" w:hAnsi="宋体" w:cs="宋体"/>
                <w:sz w:val="24"/>
              </w:rPr>
            </w:pPr>
            <w:r>
              <w:rPr>
                <w:rFonts w:hint="eastAsia" w:ascii="宋体" w:hAnsi="宋体" w:cs="宋体"/>
                <w:sz w:val="24"/>
              </w:rPr>
              <w:t>《中长期铁路网规划》规划目标：到2025年，铁路网规模达到17.5万公里左右，其中高速铁路3.8万公里左右，网络覆盖进一步扩大，路网结构更加优化，骨干作用更加显著，更好发挥铁路对经济社会发展的保障作用。展望到2030年，基本实现内外互联互通、区际多路畅通、省会高铁连通、地市快速通达、县域基本覆盖。</w:t>
            </w:r>
          </w:p>
          <w:p>
            <w:pPr>
              <w:ind w:firstLine="660" w:firstLineChars="200"/>
              <w:jc w:val="left"/>
              <w:rPr>
                <w:rFonts w:hint="eastAsia" w:ascii="宋体" w:hAnsi="宋体" w:cs="宋体"/>
                <w:sz w:val="24"/>
              </w:rPr>
            </w:pPr>
            <w:r>
              <w:rPr>
                <w:rFonts w:hint="eastAsia" w:ascii="宋体" w:hAnsi="宋体" w:cs="宋体"/>
                <w:sz w:val="32"/>
                <w:szCs w:val="32"/>
              </w:rPr>
              <w:drawing>
                <wp:inline distT="0" distB="0" distL="114300" distR="114300">
                  <wp:extent cx="4822190" cy="3352800"/>
                  <wp:effectExtent l="0" t="0" r="1651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4822190" cy="3352800"/>
                          </a:xfrm>
                          <a:prstGeom prst="rect">
                            <a:avLst/>
                          </a:prstGeom>
                          <a:noFill/>
                          <a:ln>
                            <a:noFill/>
                          </a:ln>
                        </pic:spPr>
                      </pic:pic>
                    </a:graphicData>
                  </a:graphic>
                </wp:inline>
              </w:drawing>
            </w:r>
          </w:p>
          <w:p>
            <w:pPr>
              <w:numPr>
                <w:ilvl w:val="0"/>
                <w:numId w:val="2"/>
              </w:numPr>
              <w:ind w:firstLine="500" w:firstLineChars="200"/>
              <w:jc w:val="left"/>
              <w:rPr>
                <w:rFonts w:hint="eastAsia" w:ascii="宋体" w:hAnsi="宋体" w:cs="宋体"/>
                <w:sz w:val="24"/>
              </w:rPr>
            </w:pPr>
            <w:r>
              <w:rPr>
                <w:rFonts w:hint="eastAsia" w:ascii="宋体" w:hAnsi="宋体" w:cs="宋体"/>
                <w:sz w:val="24"/>
              </w:rPr>
              <w:t>中国铁路“十</w:t>
            </w:r>
            <w:r>
              <w:rPr>
                <w:rFonts w:hint="eastAsia" w:ascii="宋体" w:hAnsi="宋体" w:cs="宋体"/>
                <w:sz w:val="24"/>
                <w:lang w:eastAsia="zh-CN"/>
              </w:rPr>
              <w:t>四</w:t>
            </w:r>
            <w:r>
              <w:rPr>
                <w:rFonts w:hint="eastAsia" w:ascii="宋体" w:hAnsi="宋体" w:cs="宋体"/>
                <w:sz w:val="24"/>
              </w:rPr>
              <w:t>五”发展规划</w:t>
            </w:r>
          </w:p>
          <w:p>
            <w:pPr>
              <w:keepNext w:val="0"/>
              <w:keepLines w:val="0"/>
              <w:pageBreakBefore w:val="0"/>
              <w:widowControl w:val="0"/>
              <w:kinsoku/>
              <w:wordWrap/>
              <w:overflowPunct/>
              <w:topLinePunct w:val="0"/>
              <w:autoSpaceDE/>
              <w:autoSpaceDN/>
              <w:bidi w:val="0"/>
              <w:adjustRightInd/>
              <w:snapToGrid/>
              <w:ind w:firstLine="500" w:firstLineChars="200"/>
              <w:jc w:val="left"/>
              <w:textAlignment w:val="auto"/>
              <w:rPr>
                <w:rFonts w:hint="eastAsia" w:ascii="宋体" w:hAnsi="宋体" w:cs="宋体"/>
              </w:rPr>
            </w:pPr>
            <w:r>
              <w:rPr>
                <w:rFonts w:hint="eastAsia" w:ascii="宋体" w:hAnsi="宋体" w:cs="宋体"/>
                <w:sz w:val="24"/>
              </w:rPr>
              <w:t>在高铁方面，《规划》提出的发展目标为，到2025年，主要采用250公里及以上时速标准的高速铁路网对50万人口以上城市覆盖率达到95%以上，普速铁路瓶颈路段基本消除。7条首都放射线、11条北南纵线、18条东西横线，以及地区环线、并行线、联络线等组成的国家高速公路网的主线基本贯通，普通公路质量进一步提高。在综合交通运输发展的铁路主要指标方面，铁路营业里程将从2020年的14.6万公里发展为2025年的16.5万公里；其中高速铁路营业里程将从2020年的3.8万公里发展为2025年的5万公里。</w:t>
            </w:r>
          </w:p>
          <w:p>
            <w:pPr>
              <w:ind w:firstLine="500" w:firstLineChars="200"/>
              <w:jc w:val="left"/>
              <w:rPr>
                <w:rFonts w:hint="eastAsia" w:ascii="宋体" w:hAnsi="宋体" w:cs="宋体"/>
                <w:sz w:val="24"/>
              </w:rPr>
            </w:pPr>
            <w:r>
              <w:rPr>
                <w:rFonts w:hint="eastAsia" w:ascii="宋体" w:hAnsi="宋体" w:cs="宋体"/>
                <w:sz w:val="24"/>
              </w:rPr>
              <w:t>3.企业典型工作岗位及岗位要求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907"/>
              <w:gridCol w:w="2143"/>
              <w:gridCol w:w="3885"/>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shd w:val="clear" w:color="auto" w:fill="F2F2F2"/>
                  <w:noWrap w:val="0"/>
                  <w:vAlign w:val="center"/>
                </w:tcPr>
                <w:p>
                  <w:pPr>
                    <w:jc w:val="left"/>
                    <w:rPr>
                      <w:rFonts w:hint="eastAsia" w:ascii="宋体" w:hAnsi="宋体" w:cs="宋体"/>
                      <w:sz w:val="24"/>
                    </w:rPr>
                  </w:pPr>
                  <w:r>
                    <w:rPr>
                      <w:rFonts w:hint="eastAsia" w:ascii="宋体" w:hAnsi="宋体" w:cs="宋体"/>
                      <w:sz w:val="24"/>
                    </w:rPr>
                    <w:t>调研</w:t>
                  </w:r>
                </w:p>
                <w:p>
                  <w:pPr>
                    <w:jc w:val="left"/>
                    <w:rPr>
                      <w:rFonts w:hint="eastAsia" w:ascii="宋体" w:hAnsi="宋体" w:cs="宋体"/>
                      <w:sz w:val="24"/>
                    </w:rPr>
                  </w:pPr>
                  <w:r>
                    <w:rPr>
                      <w:rFonts w:hint="eastAsia" w:ascii="宋体" w:hAnsi="宋体" w:cs="宋体"/>
                      <w:sz w:val="24"/>
                    </w:rPr>
                    <w:t>企业</w:t>
                  </w:r>
                </w:p>
              </w:tc>
              <w:tc>
                <w:tcPr>
                  <w:tcW w:w="907" w:type="dxa"/>
                  <w:shd w:val="clear" w:color="auto" w:fill="F2F2F2"/>
                  <w:noWrap w:val="0"/>
                  <w:vAlign w:val="center"/>
                </w:tcPr>
                <w:p>
                  <w:pPr>
                    <w:jc w:val="left"/>
                    <w:rPr>
                      <w:rFonts w:hint="eastAsia" w:ascii="宋体" w:hAnsi="宋体" w:cs="宋体"/>
                      <w:sz w:val="24"/>
                    </w:rPr>
                  </w:pPr>
                  <w:r>
                    <w:rPr>
                      <w:rFonts w:hint="eastAsia" w:ascii="宋体" w:hAnsi="宋体" w:cs="宋体"/>
                      <w:sz w:val="24"/>
                    </w:rPr>
                    <w:t>主要岗位</w:t>
                  </w:r>
                </w:p>
              </w:tc>
              <w:tc>
                <w:tcPr>
                  <w:tcW w:w="2143" w:type="dxa"/>
                  <w:shd w:val="clear" w:color="auto" w:fill="F2F2F2"/>
                  <w:noWrap w:val="0"/>
                  <w:vAlign w:val="center"/>
                </w:tcPr>
                <w:p>
                  <w:pPr>
                    <w:ind w:firstLine="250" w:firstLineChars="100"/>
                    <w:jc w:val="left"/>
                    <w:rPr>
                      <w:rFonts w:hint="eastAsia" w:ascii="宋体" w:hAnsi="宋体" w:cs="宋体"/>
                      <w:sz w:val="24"/>
                    </w:rPr>
                  </w:pPr>
                  <w:r>
                    <w:rPr>
                      <w:rFonts w:hint="eastAsia" w:ascii="宋体" w:hAnsi="宋体" w:cs="宋体"/>
                      <w:sz w:val="24"/>
                    </w:rPr>
                    <w:t>典型工作任务</w:t>
                  </w:r>
                </w:p>
              </w:tc>
              <w:tc>
                <w:tcPr>
                  <w:tcW w:w="3885" w:type="dxa"/>
                  <w:shd w:val="clear" w:color="auto" w:fill="F2F2F2"/>
                  <w:noWrap w:val="0"/>
                  <w:vAlign w:val="center"/>
                </w:tcPr>
                <w:p>
                  <w:pPr>
                    <w:ind w:firstLine="1250" w:firstLineChars="500"/>
                    <w:jc w:val="left"/>
                    <w:rPr>
                      <w:rFonts w:hint="eastAsia" w:ascii="宋体" w:hAnsi="宋体" w:cs="宋体"/>
                      <w:sz w:val="24"/>
                    </w:rPr>
                  </w:pPr>
                  <w:r>
                    <w:rPr>
                      <w:rFonts w:hint="eastAsia" w:ascii="宋体" w:hAnsi="宋体" w:cs="宋体"/>
                      <w:sz w:val="24"/>
                    </w:rPr>
                    <w:t>核心能力</w:t>
                  </w:r>
                </w:p>
              </w:tc>
              <w:tc>
                <w:tcPr>
                  <w:tcW w:w="902" w:type="dxa"/>
                  <w:shd w:val="clear" w:color="auto" w:fill="F2F2F2"/>
                  <w:noWrap w:val="0"/>
                  <w:vAlign w:val="center"/>
                </w:tcPr>
                <w:p>
                  <w:pPr>
                    <w:jc w:val="left"/>
                    <w:rPr>
                      <w:rFonts w:hint="eastAsia" w:ascii="宋体" w:hAnsi="宋体" w:cs="宋体"/>
                      <w:sz w:val="24"/>
                    </w:rPr>
                  </w:pPr>
                  <w:r>
                    <w:rPr>
                      <w:rFonts w:hint="eastAsia" w:ascii="宋体" w:hAnsi="宋体" w:cs="宋体"/>
                      <w:sz w:val="24"/>
                    </w:rPr>
                    <w:t>证书要求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Merge w:val="restart"/>
                  <w:noWrap w:val="0"/>
                  <w:vAlign w:val="center"/>
                </w:tcPr>
                <w:p>
                  <w:pPr>
                    <w:jc w:val="left"/>
                    <w:rPr>
                      <w:rFonts w:hint="eastAsia" w:ascii="宋体" w:hAnsi="宋体" w:cs="宋体"/>
                      <w:sz w:val="24"/>
                    </w:rPr>
                  </w:pPr>
                  <w:r>
                    <w:rPr>
                      <w:rFonts w:hint="eastAsia" w:ascii="宋体" w:hAnsi="宋体" w:cs="宋体"/>
                      <w:sz w:val="24"/>
                    </w:rPr>
                    <w:t>太原铁路局集团公司</w:t>
                  </w:r>
                </w:p>
              </w:tc>
              <w:tc>
                <w:tcPr>
                  <w:tcW w:w="907" w:type="dxa"/>
                  <w:vMerge w:val="restart"/>
                  <w:noWrap w:val="0"/>
                  <w:vAlign w:val="center"/>
                </w:tcPr>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电力机车学习司机</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电力机车钳工</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机车电工</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制动钳工</w:t>
                  </w:r>
                </w:p>
                <w:p>
                  <w:pPr>
                    <w:jc w:val="left"/>
                    <w:rPr>
                      <w:rFonts w:hint="eastAsia" w:ascii="宋体" w:hAnsi="宋体" w:cs="宋体"/>
                      <w:sz w:val="24"/>
                    </w:rPr>
                  </w:pPr>
                </w:p>
              </w:tc>
              <w:tc>
                <w:tcPr>
                  <w:tcW w:w="2143" w:type="dxa"/>
                  <w:vMerge w:val="restart"/>
                  <w:noWrap w:val="0"/>
                  <w:vAlign w:val="center"/>
                </w:tcPr>
                <w:p>
                  <w:pPr>
                    <w:ind w:firstLine="500" w:firstLineChars="200"/>
                    <w:jc w:val="left"/>
                    <w:rPr>
                      <w:rFonts w:hint="eastAsia" w:ascii="宋体" w:hAnsi="宋体" w:cs="宋体"/>
                      <w:sz w:val="24"/>
                    </w:rPr>
                  </w:pPr>
                  <w:r>
                    <w:rPr>
                      <w:rFonts w:hint="eastAsia" w:ascii="宋体" w:hAnsi="宋体" w:cs="宋体"/>
                      <w:sz w:val="24"/>
                    </w:rPr>
                    <w:t>1．电力机车检查、机车检查保养、电力机车运用</w:t>
                  </w:r>
                </w:p>
                <w:p>
                  <w:pPr>
                    <w:ind w:firstLine="500" w:firstLineChars="200"/>
                    <w:jc w:val="left"/>
                    <w:rPr>
                      <w:rFonts w:hint="eastAsia" w:ascii="宋体" w:hAnsi="宋体" w:cs="宋体"/>
                      <w:sz w:val="24"/>
                    </w:rPr>
                  </w:pPr>
                  <w:r>
                    <w:rPr>
                      <w:rFonts w:hint="eastAsia" w:ascii="宋体" w:hAnsi="宋体" w:cs="宋体"/>
                      <w:sz w:val="24"/>
                    </w:rPr>
                    <w:t>2．电力机车检修、检修车体与构架、传动故障处理</w:t>
                  </w:r>
                </w:p>
                <w:p>
                  <w:pPr>
                    <w:ind w:firstLine="500" w:firstLineChars="200"/>
                    <w:jc w:val="left"/>
                    <w:rPr>
                      <w:rFonts w:hint="eastAsia" w:ascii="宋体" w:hAnsi="宋体" w:cs="宋体"/>
                      <w:sz w:val="24"/>
                    </w:rPr>
                  </w:pPr>
                  <w:r>
                    <w:rPr>
                      <w:rFonts w:hint="eastAsia" w:ascii="宋体" w:hAnsi="宋体" w:cs="宋体"/>
                      <w:sz w:val="24"/>
                    </w:rPr>
                    <w:t>3．高低压电气试验、机车电气检修</w:t>
                  </w:r>
                </w:p>
                <w:p>
                  <w:pPr>
                    <w:ind w:firstLine="500" w:firstLineChars="200"/>
                    <w:jc w:val="left"/>
                    <w:rPr>
                      <w:rFonts w:hint="eastAsia" w:ascii="宋体" w:hAnsi="宋体" w:cs="宋体"/>
                      <w:sz w:val="24"/>
                    </w:rPr>
                  </w:pPr>
                  <w:r>
                    <w:rPr>
                      <w:rFonts w:hint="eastAsia" w:ascii="宋体" w:hAnsi="宋体" w:cs="宋体"/>
                      <w:sz w:val="24"/>
                    </w:rPr>
                    <w:t>4．制动部件检修、制动机车上试验</w:t>
                  </w:r>
                </w:p>
              </w:tc>
              <w:tc>
                <w:tcPr>
                  <w:tcW w:w="3885" w:type="dxa"/>
                  <w:noWrap w:val="0"/>
                  <w:vAlign w:val="center"/>
                </w:tcPr>
                <w:p>
                  <w:pPr>
                    <w:ind w:firstLine="500" w:firstLineChars="200"/>
                    <w:jc w:val="left"/>
                    <w:rPr>
                      <w:rFonts w:hint="eastAsia" w:ascii="宋体" w:hAnsi="宋体" w:cs="宋体"/>
                      <w:sz w:val="24"/>
                    </w:rPr>
                  </w:pPr>
                  <w:r>
                    <w:rPr>
                      <w:rFonts w:hint="eastAsia" w:ascii="宋体" w:hAnsi="宋体" w:cs="宋体"/>
                      <w:sz w:val="24"/>
                    </w:rPr>
                    <w:t>具有一定的自学能力和创新能力；具有良好的人际交往能力；具有较强的吃苦耐劳能力；具有较确切的语言文字表达能力；具有较强的计算机操作与应用能力；具有较强的应用分析能力。</w:t>
                  </w:r>
                </w:p>
              </w:tc>
              <w:tc>
                <w:tcPr>
                  <w:tcW w:w="902" w:type="dxa"/>
                  <w:vMerge w:val="restart"/>
                  <w:noWrap w:val="0"/>
                  <w:vAlign w:val="center"/>
                </w:tcPr>
                <w:p>
                  <w:pPr>
                    <w:jc w:val="left"/>
                    <w:rPr>
                      <w:rFonts w:hint="eastAsia" w:ascii="宋体" w:hAnsi="宋体" w:cs="宋体"/>
                      <w:sz w:val="24"/>
                    </w:rPr>
                  </w:pPr>
                  <w:r>
                    <w:rPr>
                      <w:rFonts w:hint="eastAsia" w:ascii="宋体" w:hAnsi="宋体" w:cs="宋体"/>
                      <w:sz w:val="24"/>
                    </w:rPr>
                    <w:t>电力机车钳工</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电力机车电工</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制动钳工</w:t>
                  </w:r>
                </w:p>
                <w:p>
                  <w:pPr>
                    <w:jc w:val="left"/>
                    <w:rPr>
                      <w:rFonts w:hint="eastAsia" w:ascii="宋体" w:hAnsi="宋体" w:cs="宋体"/>
                      <w:sz w:val="24"/>
                    </w:rPr>
                  </w:pPr>
                </w:p>
                <w:p>
                  <w:pPr>
                    <w:jc w:val="left"/>
                    <w:rPr>
                      <w:rFonts w:hint="eastAsia" w:ascii="宋体" w:hAnsi="宋体" w:cs="宋体"/>
                      <w:sz w:val="24"/>
                    </w:rPr>
                  </w:pPr>
                  <w:r>
                    <w:rPr>
                      <w:rFonts w:hint="eastAsia" w:ascii="宋体" w:hAnsi="宋体" w:cs="宋体"/>
                      <w:sz w:val="24"/>
                    </w:rPr>
                    <w:t>学习司机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7" w:type="dxa"/>
                  <w:vMerge w:val="continue"/>
                  <w:tcBorders>
                    <w:bottom w:val="single" w:color="auto" w:sz="4" w:space="0"/>
                  </w:tcBorders>
                  <w:noWrap w:val="0"/>
                  <w:vAlign w:val="center"/>
                </w:tcPr>
                <w:p>
                  <w:pPr>
                    <w:ind w:firstLine="500" w:firstLineChars="200"/>
                    <w:jc w:val="left"/>
                    <w:rPr>
                      <w:rFonts w:hint="eastAsia" w:ascii="宋体" w:hAnsi="宋体" w:cs="宋体"/>
                      <w:sz w:val="24"/>
                    </w:rPr>
                  </w:pPr>
                </w:p>
              </w:tc>
              <w:tc>
                <w:tcPr>
                  <w:tcW w:w="907" w:type="dxa"/>
                  <w:vMerge w:val="continue"/>
                  <w:tcBorders>
                    <w:bottom w:val="single" w:color="auto" w:sz="4" w:space="0"/>
                  </w:tcBorders>
                  <w:noWrap w:val="0"/>
                  <w:vAlign w:val="center"/>
                </w:tcPr>
                <w:p>
                  <w:pPr>
                    <w:ind w:firstLine="500" w:firstLineChars="200"/>
                    <w:jc w:val="left"/>
                    <w:rPr>
                      <w:rFonts w:hint="eastAsia" w:ascii="宋体" w:hAnsi="宋体" w:cs="宋体"/>
                      <w:sz w:val="24"/>
                    </w:rPr>
                  </w:pPr>
                </w:p>
              </w:tc>
              <w:tc>
                <w:tcPr>
                  <w:tcW w:w="2143" w:type="dxa"/>
                  <w:vMerge w:val="continue"/>
                  <w:tcBorders>
                    <w:bottom w:val="single" w:color="auto" w:sz="4" w:space="0"/>
                  </w:tcBorders>
                  <w:noWrap w:val="0"/>
                  <w:vAlign w:val="center"/>
                </w:tcPr>
                <w:p>
                  <w:pPr>
                    <w:ind w:firstLine="500" w:firstLineChars="200"/>
                    <w:jc w:val="left"/>
                    <w:rPr>
                      <w:rFonts w:hint="eastAsia" w:ascii="宋体" w:hAnsi="宋体" w:cs="宋体"/>
                      <w:sz w:val="24"/>
                    </w:rPr>
                  </w:pPr>
                </w:p>
              </w:tc>
              <w:tc>
                <w:tcPr>
                  <w:tcW w:w="3885" w:type="dxa"/>
                  <w:tcBorders>
                    <w:bottom w:val="single" w:color="auto" w:sz="4" w:space="0"/>
                  </w:tcBorders>
                  <w:noWrap w:val="0"/>
                  <w:vAlign w:val="center"/>
                </w:tcPr>
                <w:p>
                  <w:pPr>
                    <w:ind w:firstLine="500" w:firstLineChars="200"/>
                    <w:jc w:val="left"/>
                    <w:rPr>
                      <w:rFonts w:hint="eastAsia" w:ascii="宋体" w:hAnsi="宋体" w:cs="宋体"/>
                      <w:sz w:val="24"/>
                    </w:rPr>
                  </w:pPr>
                  <w:r>
                    <w:rPr>
                      <w:rFonts w:hint="eastAsia" w:ascii="宋体" w:hAnsi="宋体" w:cs="宋体"/>
                      <w:sz w:val="24"/>
                    </w:rPr>
                    <w:t>具有电力机车司机整备、检查与保养、出乘作业、非正常行车、故障应急处理等基本技能；具有电力机车检修与维护常用设备、工具的使用与维护技能；具有电力机车总体及主要部件系统的一、二级检修基本技能。</w:t>
                  </w:r>
                </w:p>
              </w:tc>
              <w:tc>
                <w:tcPr>
                  <w:tcW w:w="902" w:type="dxa"/>
                  <w:vMerge w:val="continue"/>
                  <w:tcBorders>
                    <w:bottom w:val="single" w:color="auto" w:sz="4" w:space="0"/>
                  </w:tcBorders>
                  <w:noWrap w:val="0"/>
                  <w:vAlign w:val="center"/>
                </w:tcPr>
                <w:p>
                  <w:pPr>
                    <w:ind w:firstLine="500" w:firstLineChars="200"/>
                    <w:jc w:val="left"/>
                    <w:rPr>
                      <w:rFonts w:hint="eastAsia" w:ascii="宋体" w:hAnsi="宋体" w:cs="宋体"/>
                      <w:sz w:val="24"/>
                    </w:rPr>
                  </w:pPr>
                </w:p>
              </w:tc>
            </w:tr>
          </w:tbl>
          <w:p>
            <w:pPr>
              <w:ind w:firstLine="500" w:firstLineChars="200"/>
              <w:jc w:val="left"/>
              <w:rPr>
                <w:rFonts w:hint="eastAsia" w:ascii="宋体" w:hAnsi="宋体" w:cs="宋体"/>
                <w:b/>
                <w:bCs/>
                <w:sz w:val="24"/>
              </w:rPr>
            </w:pPr>
            <w:r>
              <w:rPr>
                <w:rFonts w:hint="eastAsia" w:ascii="宋体" w:hAnsi="宋体" w:cs="宋体"/>
                <w:b/>
                <w:bCs/>
                <w:sz w:val="24"/>
              </w:rPr>
              <w:t>四、人才需求分析和预测</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sz w:val="24"/>
              </w:rPr>
            </w:pPr>
            <w:r>
              <w:rPr>
                <w:rFonts w:hint="eastAsia" w:ascii="宋体" w:hAnsi="宋体" w:cs="宋体"/>
                <w:sz w:val="24"/>
              </w:rPr>
              <w:t>随着中国铁路的快速发展和铁路老龄化自然减员，人才短缺和人力资源素质不高问题凸显。目前铁路企业补充人员主要通过校内专场招聘、网上招聘、校外毕业生招聘会招聘、与铁路企业之间的人才交流，其中校内专场招聘已经成为铁道机车专业人才招聘的主要渠道。随着轨道交通运营里程的增加和技术装备的升级换代，对机车车辆驾驶和检修岗位专门人才的需求大量增加，根据行业分析和人才需求报告预测，202</w:t>
            </w:r>
            <w:r>
              <w:rPr>
                <w:rFonts w:hint="eastAsia" w:ascii="宋体" w:hAnsi="宋体" w:cs="宋体"/>
                <w:sz w:val="24"/>
                <w:lang w:val="en-US" w:eastAsia="zh-CN"/>
              </w:rPr>
              <w:t>3</w:t>
            </w:r>
            <w:r>
              <w:rPr>
                <w:rFonts w:hint="eastAsia" w:ascii="宋体" w:hAnsi="宋体" w:cs="宋体"/>
                <w:sz w:val="24"/>
              </w:rPr>
              <w:t>年，我国铁道机车专业的人才需求量将新增约</w:t>
            </w:r>
            <w:r>
              <w:rPr>
                <w:rFonts w:hint="eastAsia" w:ascii="宋体" w:hAnsi="宋体" w:cs="宋体"/>
                <w:sz w:val="24"/>
                <w:lang w:val="en-US" w:eastAsia="zh-CN"/>
              </w:rPr>
              <w:t>8</w:t>
            </w:r>
            <w:r>
              <w:rPr>
                <w:rFonts w:hint="eastAsia" w:ascii="宋体" w:hAnsi="宋体" w:cs="宋体"/>
                <w:sz w:val="24"/>
              </w:rPr>
              <w:t>万人。以太原局集团公司为例，202</w:t>
            </w:r>
            <w:r>
              <w:rPr>
                <w:rFonts w:hint="eastAsia" w:ascii="宋体" w:hAnsi="宋体" w:cs="宋体"/>
                <w:sz w:val="24"/>
                <w:lang w:val="en-US" w:eastAsia="zh-CN"/>
              </w:rPr>
              <w:t>3</w:t>
            </w:r>
            <w:r>
              <w:rPr>
                <w:rFonts w:hint="eastAsia" w:ascii="宋体" w:hAnsi="宋体" w:cs="宋体"/>
                <w:sz w:val="24"/>
              </w:rPr>
              <w:t>年全公司拟招聘铁道机车专业专科层次毕业生约</w:t>
            </w:r>
            <w:r>
              <w:rPr>
                <w:rFonts w:hint="eastAsia" w:ascii="宋体" w:hAnsi="宋体" w:cs="宋体"/>
                <w:sz w:val="24"/>
                <w:lang w:val="en-US" w:eastAsia="zh-CN"/>
              </w:rPr>
              <w:t>480</w:t>
            </w:r>
            <w:r>
              <w:rPr>
                <w:rFonts w:hint="eastAsia" w:ascii="宋体" w:hAnsi="宋体" w:cs="宋体"/>
                <w:sz w:val="24"/>
              </w:rPr>
              <w:t>人。</w:t>
            </w: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p>
          <w:p>
            <w:pPr>
              <w:spacing w:line="360" w:lineRule="auto"/>
              <w:rPr>
                <w:rFonts w:eastAsia="黑体"/>
                <w:sz w:val="24"/>
              </w:rPr>
            </w:pP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1"/>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一、专业名称及代码</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专业名称：铁道机车运用与维护</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专业代码：500105</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二、入学要求</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中等职业学校毕业或“三二分段”学生。</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三、修业年限</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eastAsia="zh-CN"/>
              </w:rPr>
              <w:t>二年</w:t>
            </w:r>
            <w:r>
              <w:rPr>
                <w:rFonts w:hint="eastAsia" w:ascii="Times New Roman" w:hAnsi="Times New Roman" w:eastAsia="宋体" w:cs="Times New Roman"/>
                <w:sz w:val="24"/>
                <w:szCs w:val="24"/>
                <w:highlight w:val="none"/>
              </w:rPr>
              <w:t>。</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四、职业面向</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（一）对应行业、职业类别、岗位类别</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依据教育部《普通高等学校高等职业教育（专科）专业目录（2022年）》、《教育部关于完善教育标准化工作的指导意见（教政法[2018]17号）》、《中华人民共和国职业分类大典》（2022年版），在企业调研的基础上，确定我院铁道机车运用与维护专业职业面向（表1）。</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表1 铁道机车运用与维护专业职业面向</w:t>
            </w:r>
          </w:p>
          <w:tbl>
            <w:tblPr>
              <w:tblStyle w:val="11"/>
              <w:tblpPr w:leftFromText="180" w:rightFromText="180" w:vertAnchor="text" w:horzAnchor="page" w:tblpX="-505" w:tblpY="-3023"/>
              <w:tblOverlap w:val="never"/>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481"/>
              <w:gridCol w:w="1231"/>
              <w:gridCol w:w="2634"/>
              <w:gridCol w:w="1449"/>
              <w:gridCol w:w="1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所属专业大类</w:t>
                  </w:r>
                </w:p>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（代码）</w:t>
                  </w:r>
                </w:p>
              </w:tc>
              <w:tc>
                <w:tcPr>
                  <w:tcW w:w="816"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所属专业类</w:t>
                  </w:r>
                </w:p>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（代码）</w:t>
                  </w:r>
                </w:p>
              </w:tc>
              <w:tc>
                <w:tcPr>
                  <w:tcW w:w="678"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对应行业（代码）</w:t>
                  </w:r>
                </w:p>
              </w:tc>
              <w:tc>
                <w:tcPr>
                  <w:tcW w:w="1451"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主要职业类别</w:t>
                  </w:r>
                </w:p>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（代码）</w:t>
                  </w:r>
                </w:p>
              </w:tc>
              <w:tc>
                <w:tcPr>
                  <w:tcW w:w="798"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主要岗位类别（或技术领域）举例</w:t>
                  </w:r>
                </w:p>
              </w:tc>
              <w:tc>
                <w:tcPr>
                  <w:tcW w:w="663" w:type="pct"/>
                  <w:shd w:val="clear" w:color="auto" w:fill="auto"/>
                  <w:vAlign w:val="center"/>
                </w:tcPr>
                <w:p>
                  <w:pPr>
                    <w:widowControl/>
                    <w:jc w:val="center"/>
                    <w:rPr>
                      <w:rFonts w:ascii="Times New Roman" w:hAnsi="Times New Roman" w:eastAsia="楷体_GB2312" w:cs="宋体"/>
                      <w:b/>
                      <w:kern w:val="0"/>
                      <w:sz w:val="21"/>
                      <w:szCs w:val="21"/>
                      <w:highlight w:val="none"/>
                    </w:rPr>
                  </w:pPr>
                  <w:r>
                    <w:rPr>
                      <w:rFonts w:hint="eastAsia" w:ascii="Times New Roman" w:hAnsi="Times New Roman" w:eastAsia="楷体_GB2312" w:cs="宋体"/>
                      <w:b/>
                      <w:kern w:val="0"/>
                      <w:sz w:val="21"/>
                      <w:szCs w:val="21"/>
                      <w:highlight w:val="none"/>
                    </w:rPr>
                    <w:t>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0" w:type="pct"/>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1"/>
                      <w:szCs w:val="21"/>
                      <w:highlight w:val="none"/>
                    </w:rPr>
                  </w:pPr>
                  <w:r>
                    <w:rPr>
                      <w:rFonts w:hint="eastAsia" w:ascii="Times New Roman" w:hAnsi="Times New Roman" w:eastAsia="楷体" w:cs="楷体"/>
                      <w:kern w:val="0"/>
                      <w:sz w:val="15"/>
                      <w:szCs w:val="18"/>
                      <w:highlight w:val="none"/>
                      <w:lang w:val="zh-CN" w:bidi="zh-CN"/>
                    </w:rPr>
                    <w:t>交通运输大类(50)</w:t>
                  </w:r>
                </w:p>
              </w:tc>
              <w:tc>
                <w:tcPr>
                  <w:tcW w:w="816" w:type="pct"/>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1"/>
                      <w:szCs w:val="21"/>
                      <w:highlight w:val="none"/>
                    </w:rPr>
                  </w:pPr>
                  <w:r>
                    <w:rPr>
                      <w:rFonts w:hint="eastAsia" w:ascii="Times New Roman" w:hAnsi="Times New Roman" w:eastAsia="楷体" w:cs="楷体"/>
                      <w:kern w:val="0"/>
                      <w:sz w:val="15"/>
                      <w:szCs w:val="18"/>
                      <w:highlight w:val="none"/>
                      <w:lang w:val="zh-CN" w:bidi="zh-CN"/>
                    </w:rPr>
                    <w:t>铁道运输类(5001)</w:t>
                  </w:r>
                </w:p>
              </w:tc>
              <w:tc>
                <w:tcPr>
                  <w:tcW w:w="678" w:type="pct"/>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1"/>
                      <w:szCs w:val="21"/>
                      <w:highlight w:val="none"/>
                    </w:rPr>
                  </w:pPr>
                  <w:r>
                    <w:rPr>
                      <w:rFonts w:hint="eastAsia" w:ascii="Times New Roman" w:hAnsi="Times New Roman" w:eastAsia="楷体" w:cs="楷体"/>
                      <w:kern w:val="0"/>
                      <w:sz w:val="15"/>
                      <w:szCs w:val="18"/>
                      <w:highlight w:val="none"/>
                      <w:lang w:val="zh-CN" w:bidi="zh-CN"/>
                    </w:rPr>
                    <w:t>铁路运输业(53)</w:t>
                  </w:r>
                </w:p>
              </w:tc>
              <w:tc>
                <w:tcPr>
                  <w:tcW w:w="1451" w:type="pct"/>
                  <w:shd w:val="clear" w:color="auto" w:fill="auto"/>
                  <w:vAlign w:val="top"/>
                </w:tcPr>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铁道机务工程技术人员(2-02-17-02)</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轨道列车司机（4-02-01-01）</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铁路机车制修工（6-23-01-01）</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铁路机车车辆制动钳工(6-23-01-04)</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机车整备员（6-30-02-04）</w:t>
                  </w:r>
                </w:p>
                <w:p>
                  <w:pPr>
                    <w:pageBreakBefore w:val="0"/>
                    <w:kinsoku/>
                    <w:wordWrap/>
                    <w:overflowPunct/>
                    <w:topLinePunct w:val="0"/>
                    <w:bidi w:val="0"/>
                    <w:spacing w:line="140" w:lineRule="atLeast"/>
                    <w:jc w:val="left"/>
                    <w:outlineLvl w:val="9"/>
                    <w:rPr>
                      <w:rFonts w:hint="eastAsia" w:ascii="Times New Roman" w:hAnsi="Times New Roman" w:eastAsia="楷体" w:cs="楷体"/>
                      <w:sz w:val="21"/>
                      <w:szCs w:val="21"/>
                      <w:highlight w:val="none"/>
                    </w:rPr>
                  </w:pPr>
                  <w:r>
                    <w:rPr>
                      <w:rFonts w:hint="eastAsia" w:ascii="Times New Roman" w:hAnsi="Times New Roman" w:eastAsia="楷体" w:cs="楷体"/>
                      <w:kern w:val="0"/>
                      <w:sz w:val="15"/>
                      <w:szCs w:val="18"/>
                      <w:highlight w:val="none"/>
                      <w:lang w:val="zh-CN" w:bidi="zh-CN"/>
                    </w:rPr>
                    <w:t>机车调度值班员（6-30-02-03）</w:t>
                  </w:r>
                </w:p>
              </w:tc>
              <w:tc>
                <w:tcPr>
                  <w:tcW w:w="798" w:type="pct"/>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机车运用岗位</w:t>
                  </w:r>
                </w:p>
                <w:p>
                  <w:pPr>
                    <w:pageBreakBefore w:val="0"/>
                    <w:kinsoku/>
                    <w:wordWrap/>
                    <w:overflowPunct/>
                    <w:topLinePunct w:val="0"/>
                    <w:bidi w:val="0"/>
                    <w:spacing w:line="140" w:lineRule="atLeast"/>
                    <w:jc w:val="center"/>
                    <w:outlineLvl w:val="9"/>
                    <w:rPr>
                      <w:rFonts w:hint="eastAsia" w:ascii="Times New Roman" w:hAnsi="Times New Roman" w:eastAsia="楷体" w:cs="楷体"/>
                      <w:kern w:val="0"/>
                      <w:sz w:val="15"/>
                      <w:szCs w:val="18"/>
                      <w:highlight w:val="none"/>
                      <w:lang w:val="zh-CN" w:bidi="zh-CN"/>
                    </w:rPr>
                  </w:pPr>
                  <w:r>
                    <w:rPr>
                      <w:rFonts w:hint="eastAsia" w:ascii="Times New Roman" w:hAnsi="Times New Roman" w:eastAsia="楷体" w:cs="楷体"/>
                      <w:kern w:val="0"/>
                      <w:sz w:val="15"/>
                      <w:szCs w:val="18"/>
                      <w:highlight w:val="none"/>
                      <w:lang w:val="zh-CN" w:bidi="zh-CN"/>
                    </w:rPr>
                    <w:t>机车检修岗位</w:t>
                  </w:r>
                </w:p>
                <w:p>
                  <w:pPr>
                    <w:pageBreakBefore w:val="0"/>
                    <w:kinsoku/>
                    <w:wordWrap/>
                    <w:overflowPunct/>
                    <w:topLinePunct w:val="0"/>
                    <w:bidi w:val="0"/>
                    <w:spacing w:line="140" w:lineRule="atLeast"/>
                    <w:jc w:val="center"/>
                    <w:outlineLvl w:val="9"/>
                    <w:rPr>
                      <w:rFonts w:hint="eastAsia" w:ascii="Times New Roman" w:hAnsi="Times New Roman" w:eastAsia="楷体" w:cs="楷体"/>
                      <w:sz w:val="21"/>
                      <w:szCs w:val="21"/>
                      <w:highlight w:val="none"/>
                    </w:rPr>
                  </w:pPr>
                  <w:r>
                    <w:rPr>
                      <w:rFonts w:hint="eastAsia" w:ascii="Times New Roman" w:hAnsi="Times New Roman" w:eastAsia="楷体" w:cs="楷体"/>
                      <w:kern w:val="0"/>
                      <w:sz w:val="15"/>
                      <w:szCs w:val="18"/>
                      <w:highlight w:val="none"/>
                      <w:lang w:val="zh-CN" w:bidi="zh-CN"/>
                    </w:rPr>
                    <w:t>机车整备岗位</w:t>
                  </w:r>
                </w:p>
              </w:tc>
              <w:tc>
                <w:tcPr>
                  <w:tcW w:w="663" w:type="pct"/>
                  <w:shd w:val="clear" w:color="auto" w:fill="auto"/>
                  <w:vAlign w:val="center"/>
                </w:tcPr>
                <w:p>
                  <w:pPr>
                    <w:jc w:val="center"/>
                    <w:rPr>
                      <w:rFonts w:ascii="Times New Roman" w:hAnsi="Times New Roman" w:eastAsia="楷体_GB2312" w:cs="Times New Roman"/>
                      <w:sz w:val="21"/>
                      <w:szCs w:val="21"/>
                      <w:highlight w:val="none"/>
                    </w:rPr>
                  </w:pP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（二）岗位工作任务和职业能力分析</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在</w:t>
            </w:r>
            <w:r>
              <w:rPr>
                <w:rFonts w:hint="eastAsia" w:ascii="Times New Roman" w:hAnsi="Times New Roman" w:eastAsia="宋体" w:cs="Times New Roman"/>
                <w:sz w:val="24"/>
                <w:szCs w:val="24"/>
                <w:highlight w:val="none"/>
              </w:rPr>
              <w:t>对企业进行</w:t>
            </w:r>
            <w:r>
              <w:rPr>
                <w:rFonts w:ascii="Times New Roman" w:hAnsi="Times New Roman" w:eastAsia="宋体" w:cs="Times New Roman"/>
                <w:sz w:val="24"/>
                <w:szCs w:val="24"/>
                <w:highlight w:val="none"/>
              </w:rPr>
              <w:t>充分</w:t>
            </w:r>
            <w:r>
              <w:rPr>
                <w:rFonts w:hint="eastAsia" w:ascii="Times New Roman" w:hAnsi="Times New Roman" w:eastAsia="宋体" w:cs="Times New Roman"/>
                <w:sz w:val="24"/>
                <w:szCs w:val="24"/>
                <w:highlight w:val="none"/>
              </w:rPr>
              <w:t>调研</w:t>
            </w:r>
            <w:r>
              <w:rPr>
                <w:rFonts w:ascii="Times New Roman" w:hAnsi="Times New Roman" w:eastAsia="宋体" w:cs="Times New Roman"/>
                <w:sz w:val="24"/>
                <w:szCs w:val="24"/>
                <w:highlight w:val="none"/>
              </w:rPr>
              <w:t>的基础上</w:t>
            </w:r>
            <w:r>
              <w:rPr>
                <w:rFonts w:hint="eastAsia" w:ascii="Times New Roman" w:hAnsi="Times New Roman" w:eastAsia="宋体" w:cs="Times New Roman"/>
                <w:sz w:val="24"/>
                <w:szCs w:val="24"/>
                <w:highlight w:val="none"/>
              </w:rPr>
              <w:t>，与行业</w:t>
            </w:r>
            <w:r>
              <w:rPr>
                <w:rFonts w:ascii="Times New Roman" w:hAnsi="Times New Roman" w:eastAsia="宋体" w:cs="Times New Roman"/>
                <w:sz w:val="24"/>
                <w:szCs w:val="24"/>
                <w:highlight w:val="none"/>
              </w:rPr>
              <w:t>企业合作，</w:t>
            </w:r>
            <w:r>
              <w:rPr>
                <w:rFonts w:hint="eastAsia" w:ascii="Times New Roman" w:hAnsi="Times New Roman" w:eastAsia="宋体" w:cs="Times New Roman"/>
                <w:sz w:val="24"/>
                <w:szCs w:val="24"/>
                <w:highlight w:val="none"/>
              </w:rPr>
              <w:t>共同</w:t>
            </w:r>
            <w:r>
              <w:rPr>
                <w:rFonts w:ascii="Times New Roman" w:hAnsi="Times New Roman" w:eastAsia="宋体" w:cs="Times New Roman"/>
                <w:sz w:val="24"/>
                <w:szCs w:val="24"/>
                <w:highlight w:val="none"/>
              </w:rPr>
              <w:t>分析</w:t>
            </w:r>
            <w:r>
              <w:rPr>
                <w:rFonts w:hint="eastAsia" w:ascii="Times New Roman" w:hAnsi="Times New Roman" w:eastAsia="宋体" w:cs="Times New Roman"/>
                <w:sz w:val="24"/>
                <w:szCs w:val="24"/>
                <w:highlight w:val="none"/>
              </w:rPr>
              <w:t>铁道机车运用与维护专业的岗位</w:t>
            </w:r>
            <w:r>
              <w:rPr>
                <w:rFonts w:ascii="Times New Roman" w:hAnsi="Times New Roman" w:eastAsia="宋体" w:cs="Times New Roman"/>
                <w:sz w:val="24"/>
                <w:szCs w:val="24"/>
                <w:highlight w:val="none"/>
              </w:rPr>
              <w:t>工作任务</w:t>
            </w:r>
            <w:r>
              <w:rPr>
                <w:rFonts w:hint="eastAsia" w:ascii="Times New Roman" w:hAnsi="Times New Roman" w:eastAsia="宋体" w:cs="Times New Roman"/>
                <w:sz w:val="24"/>
                <w:szCs w:val="24"/>
                <w:highlight w:val="none"/>
              </w:rPr>
              <w:t>和职业能力（</w:t>
            </w:r>
            <w:r>
              <w:rPr>
                <w:rFonts w:ascii="Times New Roman" w:hAnsi="Times New Roman" w:eastAsia="宋体" w:cs="Times New Roman"/>
                <w:sz w:val="24"/>
                <w:szCs w:val="24"/>
                <w:highlight w:val="none"/>
              </w:rPr>
              <w:t>表</w:t>
            </w:r>
            <w:r>
              <w:rPr>
                <w:rFonts w:hint="eastAsia" w:ascii="Times New Roman" w:hAnsi="Times New Roman" w:eastAsia="宋体" w:cs="Times New Roman"/>
                <w:sz w:val="24"/>
                <w:szCs w:val="24"/>
                <w:highlight w:val="none"/>
              </w:rPr>
              <w:t>2）</w:t>
            </w:r>
            <w:r>
              <w:rPr>
                <w:rFonts w:ascii="Times New Roman" w:hAnsi="Times New Roman" w:eastAsia="宋体" w:cs="Times New Roman"/>
                <w:sz w:val="24"/>
                <w:szCs w:val="24"/>
                <w:highlight w:val="none"/>
              </w:rPr>
              <w:t>。</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表2 岗位工作任务和职业能力</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3450"/>
              <w:gridCol w:w="4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8" w:type="dxa"/>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岗位</w:t>
                  </w:r>
                </w:p>
              </w:tc>
              <w:tc>
                <w:tcPr>
                  <w:tcW w:w="3450"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工作任务</w:t>
                  </w:r>
                </w:p>
              </w:tc>
              <w:tc>
                <w:tcPr>
                  <w:tcW w:w="4036"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8" w:type="dxa"/>
                  <w:vAlign w:val="center"/>
                </w:tcPr>
                <w:p>
                  <w:pPr>
                    <w:jc w:val="center"/>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机车乘务员</w:t>
                  </w:r>
                </w:p>
              </w:tc>
              <w:tc>
                <w:tcPr>
                  <w:tcW w:w="3450" w:type="dxa"/>
                  <w:shd w:val="clear" w:color="auto" w:fill="auto"/>
                  <w:vAlign w:val="center"/>
                </w:tcPr>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电力机车乘务员出勤作业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2.电力机车整备作业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3.电力机车出库操纵</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4.电力机车调车作业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5.列车途中作业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6.电力机车乘务员退勤作业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7.电力机车应急故障处理</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8</w:t>
                  </w:r>
                  <w:r>
                    <w:rPr>
                      <w:rFonts w:hint="eastAsia" w:ascii="Times New Roman" w:hAnsi="Times New Roman" w:eastAsia="楷体" w:cs="楷体"/>
                      <w:sz w:val="20"/>
                      <w:szCs w:val="20"/>
                      <w:highlight w:val="none"/>
                      <w:lang w:val="en-US" w:eastAsia="zh-CN"/>
                    </w:rPr>
                    <w:t>.</w:t>
                  </w:r>
                  <w:r>
                    <w:rPr>
                      <w:rFonts w:hint="eastAsia" w:ascii="Times New Roman" w:hAnsi="Times New Roman" w:eastAsia="楷体" w:cs="楷体"/>
                      <w:sz w:val="20"/>
                      <w:szCs w:val="20"/>
                      <w:highlight w:val="none"/>
                    </w:rPr>
                    <w:t>电力机车非正常行车</w:t>
                  </w:r>
                </w:p>
              </w:tc>
              <w:tc>
                <w:tcPr>
                  <w:tcW w:w="4036" w:type="dxa"/>
                  <w:shd w:val="clear" w:color="auto" w:fill="auto"/>
                  <w:vAlign w:val="center"/>
                </w:tcPr>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具备铁路机车整车整备检查能力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2.具备铁路机车电机、电器检查与维护能力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3.具备铁路机车制动机操作与维护能力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4.具备铁路机车控制系统操作与维护能力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5.具备铁路机车运用与保养能力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6.具备铁路机车常见故障应急处置能力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7.具备铁路机车非正常情况应急处置能力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8" w:type="dxa"/>
                  <w:vAlign w:val="center"/>
                </w:tcPr>
                <w:p>
                  <w:pPr>
                    <w:jc w:val="center"/>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机车整备员</w:t>
                  </w:r>
                </w:p>
              </w:tc>
              <w:tc>
                <w:tcPr>
                  <w:tcW w:w="3450" w:type="dxa"/>
                  <w:shd w:val="clear" w:color="auto" w:fill="auto"/>
                  <w:vAlign w:val="center"/>
                </w:tcPr>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电力机车整车检修与维护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2.</w:t>
                  </w:r>
                  <w:r>
                    <w:rPr>
                      <w:rFonts w:hint="eastAsia" w:ascii="Times New Roman" w:hAnsi="Times New Roman" w:eastAsia="楷体" w:cs="楷体"/>
                      <w:sz w:val="20"/>
                      <w:szCs w:val="20"/>
                      <w:highlight w:val="none"/>
                    </w:rPr>
                    <w:t>电力机车牵引电机检修与维护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3.电力机车牵引电器的检修与维护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4.电力机车常见故障的分析与排除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5.电力机车制动机操作与故障处理</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6.电力机车电器动作试验组织与实施</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7.电力机车制动机试验组织与实施</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8.填写和处理检修表格及技术文档</w:t>
                  </w:r>
                </w:p>
              </w:tc>
              <w:tc>
                <w:tcPr>
                  <w:tcW w:w="4036" w:type="dxa"/>
                  <w:shd w:val="clear" w:color="auto" w:fill="auto"/>
                  <w:vAlign w:val="center"/>
                </w:tcPr>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1.具备铁路机车整车整备检查能力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2.具备铁路机车电机、电器检查与维护能力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3.具备铁路机车制动机操作与维护能力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4.具备铁路机车制动机试验组织与实施能力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5.具备铁路机车试验组织与实施能力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6.具备铁路机车检修与保养能力</w:t>
                  </w:r>
                </w:p>
              </w:tc>
            </w:tr>
          </w:tbl>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五、培养目标与培养规格</w:t>
            </w:r>
          </w:p>
          <w:p>
            <w:pPr>
              <w:spacing w:before="156" w:beforeLines="50" w:after="156" w:afterLines="50"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（一）培养目标</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本专业培养</w:t>
            </w:r>
            <w:r>
              <w:rPr>
                <w:rFonts w:hint="eastAsia" w:ascii="Times New Roman" w:hAnsi="Times New Roman" w:eastAsia="宋体" w:cs="Times New Roman"/>
                <w:sz w:val="24"/>
                <w:szCs w:val="24"/>
                <w:highlight w:val="none"/>
              </w:rPr>
              <w:t>理想</w:t>
            </w:r>
            <w:r>
              <w:rPr>
                <w:rFonts w:ascii="Times New Roman" w:hAnsi="Times New Roman" w:eastAsia="宋体" w:cs="Times New Roman"/>
                <w:sz w:val="24"/>
                <w:szCs w:val="24"/>
                <w:highlight w:val="none"/>
              </w:rPr>
              <w:t>信念坚定，德</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智、体</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美</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劳全面发展</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具有一定的科学文化水平，良好人文素养，职业道德和创新意识，</w:t>
            </w:r>
            <w:r>
              <w:rPr>
                <w:rFonts w:hint="eastAsia" w:ascii="Times New Roman" w:hAnsi="Times New Roman" w:eastAsia="宋体" w:cs="Times New Roman"/>
                <w:sz w:val="24"/>
                <w:szCs w:val="24"/>
                <w:highlight w:val="none"/>
              </w:rPr>
              <w:t>精益求精</w:t>
            </w:r>
            <w:r>
              <w:rPr>
                <w:rFonts w:ascii="Times New Roman" w:hAnsi="Times New Roman" w:eastAsia="宋体" w:cs="Times New Roman"/>
                <w:sz w:val="24"/>
                <w:szCs w:val="24"/>
                <w:highlight w:val="none"/>
              </w:rPr>
              <w:t>的工匠精神，较强的就业能力和</w:t>
            </w:r>
            <w:r>
              <w:rPr>
                <w:rFonts w:hint="eastAsia" w:ascii="Times New Roman" w:hAnsi="Times New Roman" w:eastAsia="宋体" w:cs="Times New Roman"/>
                <w:sz w:val="24"/>
                <w:szCs w:val="24"/>
                <w:highlight w:val="none"/>
              </w:rPr>
              <w:t>可持续</w:t>
            </w:r>
            <w:r>
              <w:rPr>
                <w:rFonts w:ascii="Times New Roman" w:hAnsi="Times New Roman" w:eastAsia="宋体" w:cs="Times New Roman"/>
                <w:sz w:val="24"/>
                <w:szCs w:val="24"/>
                <w:highlight w:val="none"/>
              </w:rPr>
              <w:t>发展的能力，掌握本专业知识</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技术技能，能够</w:t>
            </w:r>
            <w:r>
              <w:rPr>
                <w:rFonts w:hint="eastAsia" w:ascii="Times New Roman" w:hAnsi="Times New Roman" w:eastAsia="宋体" w:cs="Times New Roman"/>
                <w:sz w:val="24"/>
                <w:szCs w:val="24"/>
                <w:highlight w:val="none"/>
              </w:rPr>
              <w:t>从事电力机车、动车组、地铁城市轨道电客车司机岗位及相关检修、维护保养、售后服务等岗位的</w:t>
            </w:r>
            <w:r>
              <w:rPr>
                <w:rFonts w:ascii="Times New Roman" w:hAnsi="Times New Roman" w:eastAsia="宋体" w:cs="Times New Roman"/>
                <w:sz w:val="24"/>
                <w:szCs w:val="24"/>
                <w:highlight w:val="none"/>
              </w:rPr>
              <w:t>高</w:t>
            </w:r>
            <w:r>
              <w:rPr>
                <w:rFonts w:hint="eastAsia" w:ascii="Times New Roman" w:hAnsi="Times New Roman" w:eastAsia="宋体" w:cs="Times New Roman"/>
                <w:sz w:val="24"/>
                <w:szCs w:val="24"/>
                <w:highlight w:val="none"/>
              </w:rPr>
              <w:t>素质</w:t>
            </w:r>
            <w:r>
              <w:rPr>
                <w:rFonts w:ascii="Times New Roman" w:hAnsi="Times New Roman" w:eastAsia="宋体" w:cs="Times New Roman"/>
                <w:sz w:val="24"/>
                <w:szCs w:val="24"/>
                <w:highlight w:val="none"/>
              </w:rPr>
              <w:t>技术技能人才。</w:t>
            </w:r>
          </w:p>
          <w:p>
            <w:pPr>
              <w:spacing w:before="156" w:beforeLines="50" w:after="156" w:afterLines="50"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（二）培养规格</w:t>
            </w:r>
          </w:p>
          <w:p>
            <w:pPr>
              <w:spacing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1.素质要求</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（1）拥护中国共产党领导，践行社会主义核心价值观，崇尚宪法、遵守法律</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（2）遵法守纪、崇德向善、诚实守信、尊重生命、热爱劳动</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履行道则为规范</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具有社会责任感和社会参与意识</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（3）具有质量意识、环保意识、安全意识、信息素养、工匠精神、创新思维</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（4）具有自我管理能力、职业生涯规划的意识</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有较强的集体意识和团队合作精神</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（5）具有健康的体魄、心理和健全的人格，掌握基本运动知识和一两项运动技能</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养成良好的健身与卫生习惯，良好的行为习惯</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（6）具有一定的审美和人文素养，能够形成一两项艺术特长或爱好。</w:t>
            </w:r>
          </w:p>
          <w:p>
            <w:pPr>
              <w:spacing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2.知识要求</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（1）掌握必备的思想政治理论、科学文化基础知识和中华优秀传统文化知识</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（2）熟悉与本专业相关的法律法规以及环境保护、安全消防等相关知识</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（3）掌握与职业基础技能相适应的</w:t>
            </w:r>
            <w:r>
              <w:rPr>
                <w:rFonts w:hint="eastAsia" w:ascii="Times New Roman" w:hAnsi="Times New Roman" w:eastAsia="宋体" w:cs="Times New Roman"/>
                <w:sz w:val="24"/>
                <w:szCs w:val="24"/>
                <w:highlight w:val="none"/>
              </w:rPr>
              <w:t>铁路通信、信号</w:t>
            </w:r>
            <w:r>
              <w:rPr>
                <w:rFonts w:hint="eastAsia" w:ascii="Times New Roman" w:hAnsi="Times New Roman" w:eastAsia="宋体" w:cs="Times New Roman"/>
                <w:sz w:val="24"/>
                <w:szCs w:val="24"/>
                <w:highlight w:val="none"/>
                <w:lang w:eastAsia="zh-CN"/>
              </w:rPr>
              <w:t>、机车车辆机械技术、电工、电子与自动化技术、机车工装设备检修与维护</w:t>
            </w:r>
            <w:r>
              <w:rPr>
                <w:rFonts w:ascii="Times New Roman" w:hAnsi="Times New Roman" w:eastAsia="宋体" w:cs="Times New Roman"/>
                <w:sz w:val="24"/>
                <w:szCs w:val="24"/>
                <w:highlight w:val="none"/>
              </w:rPr>
              <w:t>等专业基础知识</w:t>
            </w:r>
            <w:r>
              <w:rPr>
                <w:rFonts w:hint="eastAsia"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（4）掌握与职业技术技能相适应的</w:t>
            </w:r>
            <w:r>
              <w:rPr>
                <w:rFonts w:hint="eastAsia" w:ascii="Times New Roman" w:hAnsi="Times New Roman" w:eastAsia="宋体" w:cs="Times New Roman"/>
                <w:sz w:val="24"/>
                <w:szCs w:val="24"/>
                <w:highlight w:val="none"/>
              </w:rPr>
              <w:t>机车牵引与传动系统检修与维护</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机车总体及走行部检修与维护</w:t>
            </w:r>
            <w:r>
              <w:rPr>
                <w:rFonts w:hint="eastAsia" w:ascii="Times New Roman" w:hAnsi="Times New Roman" w:eastAsia="宋体" w:cs="Times New Roman"/>
                <w:sz w:val="24"/>
                <w:szCs w:val="24"/>
                <w:highlight w:val="none"/>
                <w:lang w:eastAsia="zh-CN"/>
              </w:rPr>
              <w:t>，机车控制系统和制动系统使用、检修与维护</w:t>
            </w:r>
            <w:r>
              <w:rPr>
                <w:rFonts w:hint="eastAsia" w:ascii="Times New Roman" w:hAnsi="Times New Roman" w:eastAsia="宋体" w:cs="Times New Roman"/>
                <w:sz w:val="24"/>
                <w:szCs w:val="24"/>
                <w:highlight w:val="none"/>
              </w:rPr>
              <w:t>等</w:t>
            </w:r>
            <w:r>
              <w:rPr>
                <w:rFonts w:ascii="Times New Roman" w:hAnsi="Times New Roman" w:eastAsia="宋体" w:cs="Times New Roman"/>
                <w:sz w:val="24"/>
                <w:szCs w:val="24"/>
                <w:highlight w:val="none"/>
              </w:rPr>
              <w:t>专业理论知识。</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（5）掌握与本专业相关的管理知识。</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（6）掌握与本专业相关的安全、质量知识。</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（7）了解本专业新技术、新工艺、新材料、新设备等方面知识。</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（8）了解最新发布的涉及本专业的</w:t>
            </w:r>
            <w:r>
              <w:rPr>
                <w:rFonts w:hint="eastAsia" w:ascii="Times New Roman" w:hAnsi="Times New Roman" w:eastAsia="宋体" w:cs="Times New Roman"/>
                <w:sz w:val="24"/>
                <w:szCs w:val="24"/>
                <w:highlight w:val="none"/>
              </w:rPr>
              <w:t>铁路</w:t>
            </w:r>
            <w:r>
              <w:rPr>
                <w:rFonts w:ascii="Times New Roman" w:hAnsi="Times New Roman" w:eastAsia="宋体" w:cs="Times New Roman"/>
                <w:sz w:val="24"/>
                <w:szCs w:val="24"/>
                <w:highlight w:val="none"/>
              </w:rPr>
              <w:t>行业标准、国家标准和国际标准。</w:t>
            </w:r>
          </w:p>
          <w:p>
            <w:pPr>
              <w:spacing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3.能力要求</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（1）具有探究学习、终身学习、分析问题和解决问题的能力。</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2</w:t>
            </w:r>
            <w:r>
              <w:rPr>
                <w:rFonts w:ascii="Times New Roman" w:hAnsi="Times New Roman" w:eastAsia="宋体" w:cs="Times New Roman"/>
                <w:sz w:val="24"/>
                <w:szCs w:val="24"/>
                <w:highlight w:val="none"/>
              </w:rPr>
              <w:t>）具有</w:t>
            </w:r>
            <w:r>
              <w:rPr>
                <w:rFonts w:hint="eastAsia" w:ascii="Times New Roman" w:hAnsi="Times New Roman" w:eastAsia="宋体" w:cs="Times New Roman"/>
                <w:sz w:val="24"/>
                <w:szCs w:val="24"/>
                <w:highlight w:val="none"/>
              </w:rPr>
              <w:t>钳工、电工实作技能</w:t>
            </w:r>
            <w:r>
              <w:rPr>
                <w:rFonts w:hint="eastAsia" w:ascii="Times New Roman" w:hAnsi="Times New Roman" w:eastAsia="宋体" w:cs="Times New Roman"/>
                <w:sz w:val="24"/>
                <w:szCs w:val="24"/>
                <w:highlight w:val="none"/>
                <w:lang w:eastAsia="zh-CN"/>
              </w:rPr>
              <w:t>，分析及处理机车乘务员操纵、行车安全装备数据信息，判断及处理机车非正常情况及突发事件</w:t>
            </w:r>
            <w:r>
              <w:rPr>
                <w:rFonts w:hint="eastAsia" w:ascii="Times New Roman" w:hAnsi="Times New Roman" w:eastAsia="宋体" w:cs="Times New Roman"/>
                <w:sz w:val="24"/>
                <w:szCs w:val="24"/>
                <w:highlight w:val="none"/>
                <w:lang w:val="en-US" w:eastAsia="zh-CN"/>
              </w:rPr>
              <w:t>等的</w:t>
            </w:r>
            <w:r>
              <w:rPr>
                <w:rFonts w:ascii="Times New Roman" w:hAnsi="Times New Roman" w:eastAsia="宋体" w:cs="Times New Roman"/>
                <w:sz w:val="24"/>
                <w:szCs w:val="24"/>
                <w:highlight w:val="none"/>
              </w:rPr>
              <w:t>能力，能用</w:t>
            </w:r>
            <w:r>
              <w:rPr>
                <w:rFonts w:hint="eastAsia" w:ascii="Times New Roman" w:hAnsi="Times New Roman" w:eastAsia="宋体" w:cs="Times New Roman"/>
                <w:sz w:val="24"/>
                <w:szCs w:val="24"/>
                <w:highlight w:val="none"/>
                <w:lang w:val="en-US" w:eastAsia="zh-CN"/>
              </w:rPr>
              <w:t>专业术语</w:t>
            </w:r>
            <w:r>
              <w:rPr>
                <w:rFonts w:ascii="Times New Roman" w:hAnsi="Times New Roman" w:eastAsia="宋体" w:cs="Times New Roman"/>
                <w:sz w:val="24"/>
                <w:szCs w:val="24"/>
                <w:highlight w:val="none"/>
              </w:rPr>
              <w:t>与专业人员进行有效沟通交流。</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3</w:t>
            </w: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具有基本的生产组织、作业管理能力</w:t>
            </w:r>
            <w:r>
              <w:rPr>
                <w:rFonts w:ascii="Times New Roman" w:hAnsi="Times New Roman" w:eastAsia="宋体" w:cs="Times New Roman"/>
                <w:sz w:val="24"/>
                <w:szCs w:val="24"/>
                <w:highlight w:val="none"/>
              </w:rPr>
              <w:t>。</w:t>
            </w:r>
          </w:p>
          <w:p>
            <w:pPr>
              <w:spacing w:line="360" w:lineRule="auto"/>
              <w:ind w:firstLine="50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4</w:t>
            </w:r>
            <w:r>
              <w:rPr>
                <w:rFonts w:ascii="Times New Roman" w:hAnsi="Times New Roman" w:eastAsia="宋体" w:cs="Times New Roman"/>
                <w:sz w:val="24"/>
                <w:szCs w:val="24"/>
                <w:highlight w:val="none"/>
              </w:rPr>
              <w:t>）具有进行</w:t>
            </w:r>
            <w:r>
              <w:rPr>
                <w:rFonts w:hint="eastAsia" w:ascii="Times New Roman" w:hAnsi="Times New Roman" w:eastAsia="宋体" w:cs="Times New Roman"/>
                <w:sz w:val="24"/>
                <w:szCs w:val="24"/>
                <w:highlight w:val="none"/>
              </w:rPr>
              <w:t>自我调节、心理疏解</w:t>
            </w:r>
            <w:r>
              <w:rPr>
                <w:rFonts w:hint="eastAsia" w:ascii="Times New Roman" w:hAnsi="Times New Roman" w:eastAsia="宋体" w:cs="Times New Roman"/>
                <w:sz w:val="24"/>
                <w:szCs w:val="24"/>
                <w:highlight w:val="none"/>
                <w:lang w:val="en-US" w:eastAsia="zh-CN"/>
              </w:rPr>
              <w:t>的</w:t>
            </w:r>
            <w:r>
              <w:rPr>
                <w:rFonts w:ascii="Times New Roman" w:hAnsi="Times New Roman" w:eastAsia="宋体" w:cs="Times New Roman"/>
                <w:sz w:val="24"/>
                <w:szCs w:val="24"/>
                <w:highlight w:val="none"/>
              </w:rPr>
              <w:t>能力。</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六</w:t>
            </w:r>
            <w:r>
              <w:rPr>
                <w:rFonts w:ascii="Times New Roman" w:hAnsi="Times New Roman" w:eastAsia="黑体" w:cs="Times New Roman"/>
                <w:b/>
                <w:sz w:val="28"/>
                <w:szCs w:val="28"/>
                <w:highlight w:val="none"/>
              </w:rPr>
              <w:t>、</w:t>
            </w:r>
            <w:r>
              <w:rPr>
                <w:rFonts w:hint="eastAsia" w:ascii="Times New Roman" w:hAnsi="Times New Roman" w:eastAsia="黑体" w:cs="Times New Roman"/>
                <w:b/>
                <w:sz w:val="28"/>
                <w:szCs w:val="28"/>
                <w:highlight w:val="none"/>
              </w:rPr>
              <w:t>课程设置及要求</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课程包括公共基础课、专业课（专业基础课、专业核心课、专业拓展课）、实践课（专业实践课、综合实践课）。</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（一）公共基础课</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（二）专业基础课</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本专业开设的专业基础课共</w:t>
            </w:r>
            <w:r>
              <w:rPr>
                <w:rFonts w:hint="eastAsia" w:ascii="Times New Roman" w:hAnsi="Times New Roman" w:eastAsia="宋体" w:cs="Times New Roman"/>
                <w:sz w:val="24"/>
                <w:szCs w:val="24"/>
                <w:highlight w:val="none"/>
                <w:lang w:val="en-US" w:eastAsia="zh-CN"/>
              </w:rPr>
              <w:t>6</w:t>
            </w:r>
            <w:r>
              <w:rPr>
                <w:rFonts w:hint="eastAsia" w:ascii="Times New Roman" w:hAnsi="Times New Roman" w:eastAsia="宋体" w:cs="Times New Roman"/>
                <w:sz w:val="24"/>
                <w:szCs w:val="24"/>
                <w:highlight w:val="none"/>
              </w:rPr>
              <w:t>门，其中选修</w:t>
            </w:r>
            <w:r>
              <w:rPr>
                <w:rFonts w:hint="eastAsia" w:ascii="Times New Roman" w:hAnsi="Times New Roman" w:eastAsia="宋体" w:cs="Times New Roman"/>
                <w:sz w:val="24"/>
                <w:szCs w:val="24"/>
                <w:highlight w:val="none"/>
                <w:lang w:val="en-US" w:eastAsia="zh-CN"/>
              </w:rPr>
              <w:t>1</w:t>
            </w:r>
            <w:r>
              <w:rPr>
                <w:rFonts w:hint="eastAsia" w:ascii="Times New Roman" w:hAnsi="Times New Roman" w:eastAsia="宋体" w:cs="Times New Roman"/>
                <w:sz w:val="24"/>
                <w:szCs w:val="24"/>
                <w:highlight w:val="none"/>
              </w:rPr>
              <w:t>门（三选一）。课程名称及主要教学内容见表3。</w:t>
            </w:r>
          </w:p>
          <w:p>
            <w:pPr>
              <w:spacing w:line="360"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表3 专业基础课程及主要教学内容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562"/>
              <w:gridCol w:w="6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588"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974"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3"/>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机械制图与CAD</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制图的基本知识与技能、几何体三视图、组合体、轴测图、机件常用表达方法、标准件和常用件、零件图、装配图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3"/>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电工电子技术</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直流电路、正弦交流电路、变压器和异步电动机、继电-接触控制线路、二极管电路、三极管电路、晶闸管电路、集成运算放大电路、直流稳压电源、门电路和组合逻辑电路、触发器与时序逻辑电路、D/A和A/D转换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3"/>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机械设计基础</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概述、轴毂联接、螺纹联接、弹性联接、联轴器和离合器、螺旋传动、带传动、链传动、齿轮传动、蜗杆传动、齿轮系、平面连杆机构、凸轮机构、其他常用机构、轴、滑动轴承、滚动轴承、机械的润滑与密封、机械的动力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3"/>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PLC控制技术</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PLC原理运用、传感器技术、变频调速、伺服调速、组态技术、通信网络和液压气动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3"/>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机车总体（含机车检查）</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机车总体认知、电力机车车体、机车牵引缓冲装置、机车走行部检查与维修、机车空气管路系统、机车牵引特性和机车制动能力分析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3"/>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铁道概论</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现代交通运输、铁路的建设与发展、铁路线路、牵引供电系统、机车车辆、车站、信号与通信设备、运输组织及安全管理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3"/>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电力机车乘务作业</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长途电力机车乘务员、调车机车乘务员的作业过程及呼唤应答标准；电力机车的检查与保养；电力机车乘务员的安全生产；电力机车的模拟驾驶与制动机的使用；列车牵引计算。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3"/>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铁路运输企业管理</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50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企业管理概述、铁路运输企业计划管理、铁路运输企业生产管理、质量管理、人力资源管理、财务管理、设备管理、物资管理、营销管理、企业管理创新</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（三）专业核心课</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本专业开设的专业核心课共</w:t>
            </w:r>
            <w:r>
              <w:rPr>
                <w:rFonts w:hint="eastAsia" w:ascii="Times New Roman" w:hAnsi="Times New Roman" w:eastAsia="宋体" w:cs="Times New Roman"/>
                <w:sz w:val="24"/>
                <w:szCs w:val="24"/>
                <w:highlight w:val="none"/>
                <w:lang w:val="en-US" w:eastAsia="zh-CN"/>
              </w:rPr>
              <w:t>8</w:t>
            </w:r>
            <w:r>
              <w:rPr>
                <w:rFonts w:hint="eastAsia" w:ascii="Times New Roman" w:hAnsi="Times New Roman" w:eastAsia="宋体" w:cs="Times New Roman"/>
                <w:sz w:val="24"/>
                <w:szCs w:val="24"/>
                <w:highlight w:val="none"/>
              </w:rPr>
              <w:t>门，课程名称及主要教学内容见表4。</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表4 专业核心课程及主要教学内容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791"/>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832"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699"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机车制动系统</w:t>
                  </w:r>
                </w:p>
              </w:tc>
              <w:tc>
                <w:tcPr>
                  <w:tcW w:w="6699" w:type="dxa"/>
                  <w:vAlign w:val="center"/>
                </w:tcPr>
                <w:p>
                  <w:pPr>
                    <w:ind w:firstLine="500" w:firstLineChars="200"/>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DF4B型内燃机车、SS4改型电力机车、HXD1、HXD2、HXD3型电力机车</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动力分散型和动力集中型制动系统以及车辆制动机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机车检修与整备</w:t>
                  </w:r>
                </w:p>
              </w:tc>
              <w:tc>
                <w:tcPr>
                  <w:tcW w:w="6699" w:type="dxa"/>
                  <w:vAlign w:val="center"/>
                </w:tcPr>
                <w:p>
                  <w:pPr>
                    <w:ind w:firstLine="500" w:firstLineChars="200"/>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和谐交流机车转向架C5修、HXD系列机车检修新装置、HXD系列机车故障处理、CCBⅡ制动系统、DK-2型电空制动机、电力机车检修、电力牵引传动及控制系统、机车新技术、机车车载安全防护系统、专业技术应用文写作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lang w:val="en-US" w:eastAsia="zh-CN"/>
                    </w:rPr>
                    <w:t>3</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lang w:eastAsia="zh-CN"/>
                    </w:rPr>
                    <w:t>行车安全管理</w:t>
                  </w:r>
                </w:p>
              </w:tc>
              <w:tc>
                <w:tcPr>
                  <w:tcW w:w="6699" w:type="dxa"/>
                  <w:vAlign w:val="center"/>
                </w:tcPr>
                <w:p>
                  <w:pPr>
                    <w:ind w:firstLine="500" w:firstLineChars="200"/>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rPr>
                    <w:t>我国铁路运输安全监察机构的设置、安全监察人员的职责和基本工作准则；铁路运输安全保障体系的现状和发展方向；铁路行车事故的处理、统计和分析；铁路行车事故救援组织及方法；常用安全分析理论和方法；通过事故案例分析讲述了防止铁路运输行车惯性事故的重要性和各种预防措施</w:t>
                  </w:r>
                </w:p>
              </w:tc>
            </w:tr>
          </w:tbl>
          <w:p>
            <w:pPr>
              <w:ind w:firstLine="500" w:firstLineChars="200"/>
              <w:rPr>
                <w:rFonts w:ascii="Times New Roman" w:hAnsi="Times New Roman" w:eastAsia="宋体" w:cs="Times New Roman"/>
                <w:b/>
                <w:sz w:val="24"/>
                <w:szCs w:val="24"/>
                <w:highlight w:val="none"/>
              </w:rPr>
            </w:pPr>
            <w:r>
              <w:rPr>
                <w:rFonts w:hint="eastAsia" w:ascii="Times New Roman" w:hAnsi="Times New Roman" w:eastAsia="楷体_GB2312" w:cs="Times New Roman"/>
                <w:sz w:val="24"/>
                <w:szCs w:val="24"/>
                <w:highlight w:val="none"/>
              </w:rPr>
              <w:t>（四）专业拓展课</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本专业开设的专业拓展课共</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rPr>
              <w:t>门，课程名称及主要教学内容见表5。</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表5 专业拓展课程及主要教学内容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742"/>
              <w:gridCol w:w="6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779"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674"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177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lang w:eastAsia="zh-CN"/>
                    </w:rPr>
                    <w:t>动车组运用</w:t>
                  </w:r>
                </w:p>
              </w:tc>
              <w:tc>
                <w:tcPr>
                  <w:tcW w:w="6674" w:type="dxa"/>
                  <w:vAlign w:val="center"/>
                </w:tcPr>
                <w:p>
                  <w:pPr>
                    <w:ind w:firstLine="500" w:firstLineChars="200"/>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动车组管理机制、运用维修计划、各型动车组的运用维修和使用管理</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（五）实践课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这里的实践课仅指集中实践教学环节，不包含课内实践。</w:t>
            </w:r>
          </w:p>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1.专业实践课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包括机械设计基础</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行车安全装备</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PLC控制技术</w:t>
            </w:r>
            <w:r>
              <w:rPr>
                <w:rFonts w:hint="eastAsia" w:ascii="Times New Roman" w:hAnsi="Times New Roman" w:eastAsia="宋体" w:cs="Times New Roman"/>
                <w:sz w:val="24"/>
                <w:szCs w:val="24"/>
                <w:highlight w:val="none"/>
                <w:lang w:eastAsia="zh-CN"/>
              </w:rPr>
              <w:t>、内燃机、</w:t>
            </w:r>
            <w:r>
              <w:rPr>
                <w:rFonts w:hint="eastAsia" w:ascii="Times New Roman" w:hAnsi="Times New Roman" w:eastAsia="宋体" w:cs="Times New Roman"/>
                <w:sz w:val="24"/>
                <w:szCs w:val="24"/>
                <w:highlight w:val="none"/>
              </w:rPr>
              <w:t>机车运用与规章</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模拟驾驶</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机车总体(含机车检查)</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机车制动系统</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机车牵引与控制</w:t>
            </w:r>
            <w:r>
              <w:rPr>
                <w:rFonts w:hint="eastAsia" w:ascii="Times New Roman" w:hAnsi="Times New Roman" w:eastAsia="宋体" w:cs="Times New Roman"/>
                <w:sz w:val="24"/>
                <w:szCs w:val="24"/>
                <w:highlight w:val="none"/>
                <w:lang w:eastAsia="zh-CN"/>
              </w:rPr>
              <w:t>、一次作业标准化、列车牵引计算、动车组运用</w:t>
            </w:r>
            <w:r>
              <w:rPr>
                <w:rFonts w:hint="eastAsia" w:ascii="Times New Roman" w:hAnsi="Times New Roman" w:eastAsia="宋体" w:cs="Times New Roman"/>
                <w:sz w:val="24"/>
                <w:szCs w:val="24"/>
                <w:highlight w:val="none"/>
              </w:rPr>
              <w:t>综合实训。主要教学内容见表6。</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表6 专业实践课程及主要教学内容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961"/>
              <w:gridCol w:w="5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3031"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5500"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机械设计基础</w:t>
                  </w:r>
                </w:p>
              </w:tc>
              <w:tc>
                <w:tcPr>
                  <w:tcW w:w="5500" w:type="dxa"/>
                  <w:vAlign w:val="center"/>
                </w:tcPr>
                <w:p>
                  <w:pPr>
                    <w:ind w:firstLine="50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平面机构运动简图的测绘</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机构原理方案设计与模型制作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PLC控制技术</w:t>
                  </w:r>
                </w:p>
              </w:tc>
              <w:tc>
                <w:tcPr>
                  <w:tcW w:w="5500" w:type="dxa"/>
                  <w:vAlign w:val="center"/>
                </w:tcPr>
                <w:p>
                  <w:pPr>
                    <w:ind w:firstLine="50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PLC的分类和选择</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基本指令应用以及梯形图编程方法</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步进指令以及顺控编程方法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3</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机车运用与规章（模拟驾驶）</w:t>
                  </w:r>
                </w:p>
              </w:tc>
              <w:tc>
                <w:tcPr>
                  <w:tcW w:w="5500" w:type="dxa"/>
                  <w:vAlign w:val="center"/>
                </w:tcPr>
                <w:p>
                  <w:pPr>
                    <w:ind w:firstLine="50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列车进出场、进出站司控台标准操作，行车调度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val="en-US" w:eastAsia="zh-CN"/>
                    </w:rPr>
                    <w:t>4</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机车总体(含机车检查)</w:t>
                  </w:r>
                </w:p>
              </w:tc>
              <w:tc>
                <w:tcPr>
                  <w:tcW w:w="5500" w:type="dxa"/>
                  <w:vAlign w:val="center"/>
                </w:tcPr>
                <w:p>
                  <w:pPr>
                    <w:ind w:firstLine="500" w:firstLineChars="200"/>
                    <w:rPr>
                      <w:rFonts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认识五大系统两大机构</w:t>
                  </w:r>
                  <w:r>
                    <w:rPr>
                      <w:rFonts w:hint="eastAsia" w:ascii="Times New Roman" w:hAnsi="Times New Roman" w:eastAsia="楷体_GB2312" w:cs="Times New Roman"/>
                      <w:sz w:val="24"/>
                      <w:szCs w:val="24"/>
                      <w:highlight w:val="none"/>
                      <w:lang w:eastAsia="zh-CN"/>
                    </w:rPr>
                    <w:t>、机车检查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val="en-US" w:eastAsia="zh-CN"/>
                    </w:rPr>
                    <w:t>5</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机车制动系统</w:t>
                  </w:r>
                </w:p>
              </w:tc>
              <w:tc>
                <w:tcPr>
                  <w:tcW w:w="5500" w:type="dxa"/>
                  <w:vAlign w:val="center"/>
                </w:tcPr>
                <w:p>
                  <w:pPr>
                    <w:ind w:firstLine="50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制动部件结构及作用认知、制动实操</w:t>
                  </w:r>
                </w:p>
              </w:tc>
            </w:tr>
          </w:tbl>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2.综合实践课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综合实践课指的是岗位实习。</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七、教学进程总体安排</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（一）教学活动总体安排</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教学活动总体安排见表7。</w:t>
            </w:r>
          </w:p>
          <w:p>
            <w:pPr>
              <w:spacing w:line="360" w:lineRule="auto"/>
              <w:jc w:val="center"/>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表7 教学活动总体安排表</w:t>
            </w:r>
          </w:p>
          <w:tbl>
            <w:tblPr>
              <w:tblStyle w:val="11"/>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846"/>
              <w:gridCol w:w="702"/>
              <w:gridCol w:w="1679"/>
              <w:gridCol w:w="749"/>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spacing w:line="360" w:lineRule="auto"/>
                    <w:jc w:val="center"/>
                    <w:rPr>
                      <w:rFonts w:ascii="楷体_GB2312" w:hAnsi="宋体" w:eastAsia="楷体_GB2312"/>
                      <w:b/>
                      <w:sz w:val="24"/>
                    </w:rPr>
                  </w:pPr>
                  <w: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95pt;height:70.7pt;width:50pt;z-index:251662336;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C4rvCr/AQAA0AMAAA4AAABkcnMvZTJvRG9jLnhtbK1TzY7T&#10;MBC+I/EOlu80aVGWNmq6h1bLZYFKuzyA6ziJhe2xbLdpX4IXQOIEnFhOe+dpYHkMxu4Py3LZAzlY&#10;tsfzffN9M5meb7UiG+G8BFPR4SCnRBgOtTRtRd9eXzwbU+IDMzVTYERFd8LT89nTJ9PelmIEHaha&#10;OIIgxpe9rWgXgi2zzPNOaOYHYIXBYANOs4BH12a1Yz2ia5WN8vws68HV1gEX3uPtYh+kB0T3GEBo&#10;GsnFAvhaCxP2qE4oFlCS76T1dJaqbRrBw5um8SIQVVFUGtKKJLhfxTWbTVnZOmY7yQ8lsMeU8ECT&#10;ZtIg6QlqwQIjayf/gdKSO/DQhAEHne2FJEdQxTB/4M1Vx6xIWtBqb0+m+/8Hy19vlo7IuqIFJYZp&#10;bPjdh9uf7z/ffbv58en21/ePcf/1CymiVb31JWbMzdJFsXxrruwl8HeeGJh3zLQilXy9s4gzjBnZ&#10;Xynx4C0SrvpXUOMbtg6QfNs2TkdIdIRsU3t2p/aIbSAcL8+eF3mOjeMYGk9ejCepfRkrj8nW+fBS&#10;gCZxU1EfHJNtF+ZgDA4CuGGiYptLH2JprDwmRGYDF1KpNA/KkL6ik2JUpAQPStYxGJ95167mypEN&#10;ixOVvqQTI/efOVibek+iTMwTaRgPzEcf9o6uoN4t3dEsbHSq7TCUcZLun5Olf37E2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PvDh1gAAAAgBAAAPAAAAAAAAAAEAIAAAACIAAABkcnMvZG93bnJl&#10;di54bWxQSwECFAAUAAAACACHTuJALiu8Kv8BAADQAwAADgAAAAAAAAABACAAAAAlAQAAZHJzL2Uy&#10;b0RvYy54bWxQSwUGAAAAAAYABgBZAQAAl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7pt;height:35.25pt;width:77.25pt;z-index:251661312;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AfLmnS/QEAANADAAAOAAAAZHJzL2Uyb0RvYy54bWytU81u&#10;EzEQviPxDpbvZJOqScsqmx4SlUuBSC0P4Hi9uxZejzV2sslL8AJInIATcOqdp4HyGIy9SaDl0gN7&#10;sMbz830zn2enF9vWsI1Cr8EWfDQYcqashFLbuuBvbi6fnXPmg7ClMGBVwXfK84vZ0yfTzuXqBBow&#10;pUJGINbnnSt4E4LLs8zLRrXCD8ApS8EKsBWBrlhnJYqO0FuTnQyHk6wDLB2CVN6Td9EH+R4RHwMI&#10;VaWlWoBct8qGHhWVEYFG8o12ns9St1WlZHhdVV4FZgpOk4Z0EgnZq3hms6nIaxSu0XLfgnhMCw9m&#10;aoW2RHqEWogg2Br1P1CtlggeqjCQ0Gb9IEkRmmI0fKDNdSOcSrOQ1N4dRff/D1a+2iyR6bLgE86s&#10;aOnB797f/nz36e7b1x8fb399/xDtL5/ZJErVOZ9TxdwuMQ4rt/baXYF865mFeSNsrVLLNztHOKNY&#10;kd0riRfviHDVvYSScsQ6QNJtW2EbIUkRtk3Pszs+j9oGJsn5/Hw0PBtzJil0eno2ITsyiPxQ7NCH&#10;FwpaFo2C+4BC102Yg7W0CICjRCU2Vz70hYeCyGzhUhtDfpEbyzqiG5+MU4EHo8sYjDGP9WpukG1E&#10;3Kj07bu4l4awtmVPYmysU2kZ98wHHXpFV1DulhiTo58eOg21X8q4SX/fU9afH3H2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WMU93XAAAACAEAAA8AAAAAAAAAAQAgAAAAIgAAAGRycy9kb3ducmV2&#10;LnhtbFBLAQIUABQAAAAIAIdO4kAfLmnS/QEAANADAAAOAAAAAAAAAAEAIAAAACYBAABkcnMvZTJv&#10;RG9jLnhtbFBLBQYAAAAABgAGAFkBAACVBQAAAAA=&#10;">
                            <v:fill on="f" focussize="0,0"/>
                            <v:stroke color="#000000" joinstyle="round"/>
                            <v:imagedata o:title=""/>
                            <o:lock v:ext="edit" aspectratio="f"/>
                          </v:shape>
                        </w:pict>
                      </mc:Fallback>
                    </mc:AlternateContent>
                  </w:r>
                  <w:r>
                    <w:rPr>
                      <w:rFonts w:hint="eastAsia" w:ascii="楷体_GB2312" w:hAnsi="宋体" w:eastAsia="楷体_GB2312"/>
                      <w:b/>
                      <w:sz w:val="24"/>
                    </w:rPr>
                    <w:t xml:space="preserve">      项目</w:t>
                  </w:r>
                </w:p>
                <w:p>
                  <w:pPr>
                    <w:spacing w:line="360" w:lineRule="auto"/>
                    <w:jc w:val="center"/>
                    <w:rPr>
                      <w:rFonts w:ascii="楷体_GB2312" w:hAnsi="宋体" w:eastAsia="楷体_GB2312"/>
                      <w:b/>
                      <w:sz w:val="24"/>
                    </w:rPr>
                  </w:pPr>
                  <w:r>
                    <w:rPr>
                      <w:rFonts w:hint="eastAsia" w:ascii="楷体_GB2312" w:hAnsi="宋体" w:eastAsia="楷体_GB2312"/>
                      <w:b/>
                      <w:sz w:val="24"/>
                    </w:rPr>
                    <w:t>周数</w:t>
                  </w:r>
                </w:p>
                <w:p>
                  <w:pPr>
                    <w:spacing w:line="360" w:lineRule="auto"/>
                    <w:rPr>
                      <w:rFonts w:ascii="楷体_GB2312" w:hAnsi="宋体" w:eastAsia="楷体_GB2312"/>
                      <w:b/>
                      <w:sz w:val="24"/>
                    </w:rPr>
                  </w:pPr>
                  <w:r>
                    <w:rPr>
                      <w:rFonts w:hint="eastAsia" w:ascii="楷体_GB2312" w:hAnsi="宋体" w:eastAsia="楷体_GB2312"/>
                      <w:b/>
                      <w:sz w:val="24"/>
                    </w:rPr>
                    <w:t>学期</w:t>
                  </w:r>
                </w:p>
              </w:tc>
              <w:tc>
                <w:tcPr>
                  <w:tcW w:w="846" w:type="dxa"/>
                  <w:noWrap w:val="0"/>
                  <w:vAlign w:val="center"/>
                </w:tcPr>
                <w:p>
                  <w:pPr>
                    <w:jc w:val="center"/>
                    <w:rPr>
                      <w:rFonts w:ascii="楷体_GB2312" w:hAnsi="宋体" w:eastAsia="楷体_GB2312"/>
                      <w:b/>
                      <w:sz w:val="24"/>
                    </w:rPr>
                  </w:pPr>
                  <w:r>
                    <w:rPr>
                      <w:rFonts w:hint="eastAsia" w:ascii="楷体_GB2312" w:hAnsi="宋体" w:eastAsia="楷体_GB2312"/>
                      <w:b/>
                      <w:sz w:val="24"/>
                    </w:rPr>
                    <w:t>入学教育</w:t>
                  </w:r>
                </w:p>
              </w:tc>
              <w:tc>
                <w:tcPr>
                  <w:tcW w:w="702" w:type="dxa"/>
                  <w:noWrap w:val="0"/>
                  <w:vAlign w:val="center"/>
                </w:tcPr>
                <w:p>
                  <w:pPr>
                    <w:jc w:val="center"/>
                    <w:rPr>
                      <w:rFonts w:ascii="楷体_GB2312" w:hAnsi="宋体" w:eastAsia="楷体_GB2312"/>
                      <w:b/>
                      <w:sz w:val="24"/>
                    </w:rPr>
                  </w:pPr>
                  <w:r>
                    <w:rPr>
                      <w:rFonts w:hint="eastAsia" w:ascii="楷体_GB2312" w:hAnsi="宋体" w:eastAsia="楷体_GB2312"/>
                      <w:b/>
                      <w:sz w:val="24"/>
                    </w:rPr>
                    <w:t>军事教育</w:t>
                  </w:r>
                </w:p>
              </w:tc>
              <w:tc>
                <w:tcPr>
                  <w:tcW w:w="1679" w:type="dxa"/>
                  <w:noWrap w:val="0"/>
                  <w:vAlign w:val="center"/>
                </w:tcPr>
                <w:p>
                  <w:pPr>
                    <w:jc w:val="center"/>
                    <w:rPr>
                      <w:rFonts w:ascii="楷体_GB2312" w:hAnsi="宋体" w:eastAsia="楷体_GB2312"/>
                      <w:b/>
                      <w:sz w:val="24"/>
                    </w:rPr>
                  </w:pPr>
                  <w:r>
                    <w:rPr>
                      <w:rFonts w:hint="eastAsia" w:ascii="楷体_GB2312" w:hAnsi="宋体" w:eastAsia="楷体_GB2312"/>
                      <w:b/>
                      <w:sz w:val="24"/>
                    </w:rPr>
                    <w:t>理论教学+</w:t>
                  </w:r>
                </w:p>
                <w:p>
                  <w:pPr>
                    <w:jc w:val="center"/>
                    <w:rPr>
                      <w:rFonts w:ascii="楷体_GB2312" w:hAnsi="宋体" w:eastAsia="楷体_GB2312"/>
                      <w:b/>
                      <w:sz w:val="24"/>
                    </w:rPr>
                  </w:pPr>
                  <w:r>
                    <w:rPr>
                      <w:rFonts w:hint="eastAsia" w:ascii="楷体_GB2312" w:hAnsi="宋体" w:eastAsia="楷体_GB2312"/>
                      <w:b/>
                      <w:sz w:val="24"/>
                    </w:rPr>
                    <w:t>专业实践教学</w:t>
                  </w:r>
                </w:p>
              </w:tc>
              <w:tc>
                <w:tcPr>
                  <w:tcW w:w="749" w:type="dxa"/>
                  <w:noWrap w:val="0"/>
                  <w:vAlign w:val="center"/>
                </w:tcPr>
                <w:p>
                  <w:pPr>
                    <w:jc w:val="center"/>
                    <w:rPr>
                      <w:rFonts w:ascii="楷体_GB2312" w:hAnsi="宋体" w:eastAsia="楷体_GB2312"/>
                      <w:b/>
                      <w:sz w:val="24"/>
                    </w:rPr>
                  </w:pPr>
                  <w:r>
                    <w:rPr>
                      <w:rFonts w:hint="eastAsia" w:ascii="楷体_GB2312" w:hAnsi="宋体" w:eastAsia="楷体_GB2312"/>
                      <w:b/>
                      <w:sz w:val="24"/>
                    </w:rPr>
                    <w:t>岗位</w:t>
                  </w:r>
                </w:p>
                <w:p>
                  <w:pPr>
                    <w:jc w:val="center"/>
                    <w:rPr>
                      <w:rFonts w:ascii="楷体_GB2312" w:hAnsi="宋体" w:eastAsia="楷体_GB2312"/>
                      <w:b/>
                      <w:sz w:val="24"/>
                    </w:rPr>
                  </w:pPr>
                  <w:r>
                    <w:rPr>
                      <w:rFonts w:hint="eastAsia" w:ascii="楷体_GB2312" w:hAnsi="宋体" w:eastAsia="楷体_GB2312"/>
                      <w:b/>
                      <w:sz w:val="24"/>
                    </w:rPr>
                    <w:t>实习</w:t>
                  </w:r>
                </w:p>
              </w:tc>
              <w:tc>
                <w:tcPr>
                  <w:tcW w:w="720" w:type="dxa"/>
                  <w:noWrap w:val="0"/>
                  <w:vAlign w:val="center"/>
                </w:tcPr>
                <w:p>
                  <w:pPr>
                    <w:widowControl/>
                    <w:spacing w:before="76" w:after="76"/>
                    <w:jc w:val="center"/>
                    <w:rPr>
                      <w:rFonts w:ascii="楷体_GB2312" w:eastAsia="楷体_GB2312" w:cs="宋体"/>
                      <w:b/>
                      <w:kern w:val="0"/>
                      <w:sz w:val="24"/>
                    </w:rPr>
                  </w:pPr>
                  <w:r>
                    <w:rPr>
                      <w:rFonts w:hint="eastAsia" w:ascii="楷体_GB2312" w:hAnsi="宋体" w:eastAsia="楷体_GB2312" w:cs="宋体"/>
                      <w:b/>
                      <w:kern w:val="0"/>
                      <w:sz w:val="24"/>
                    </w:rPr>
                    <w:t>复习考试</w:t>
                  </w:r>
                </w:p>
              </w:tc>
              <w:tc>
                <w:tcPr>
                  <w:tcW w:w="744" w:type="dxa"/>
                  <w:noWrap w:val="0"/>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总</w:t>
                  </w:r>
                  <w:r>
                    <w:rPr>
                      <w:rFonts w:hint="eastAsia" w:ascii="楷体_GB2312" w:hAnsi="宋体" w:eastAsia="楷体_GB2312" w:cs="宋体"/>
                      <w:b/>
                      <w:kern w:val="0"/>
                      <w:sz w:val="24"/>
                    </w:rPr>
                    <w:t>教学周</w:t>
                  </w:r>
                </w:p>
              </w:tc>
              <w:tc>
                <w:tcPr>
                  <w:tcW w:w="709" w:type="dxa"/>
                  <w:noWrap w:val="0"/>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一</w:t>
                  </w:r>
                </w:p>
              </w:tc>
              <w:tc>
                <w:tcPr>
                  <w:tcW w:w="846"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702" w:type="dxa"/>
                  <w:noWrap w:val="0"/>
                  <w:vAlign w:val="top"/>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16+0</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19</w:t>
                  </w:r>
                </w:p>
              </w:tc>
              <w:tc>
                <w:tcPr>
                  <w:tcW w:w="709"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二</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16+3</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20</w:t>
                  </w:r>
                </w:p>
              </w:tc>
              <w:tc>
                <w:tcPr>
                  <w:tcW w:w="709"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三</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12+2</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0</w:t>
                  </w:r>
                </w:p>
              </w:tc>
              <w:tc>
                <w:tcPr>
                  <w:tcW w:w="744"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14</w:t>
                  </w:r>
                </w:p>
              </w:tc>
              <w:tc>
                <w:tcPr>
                  <w:tcW w:w="709" w:type="dxa"/>
                  <w:noWrap w:val="0"/>
                  <w:vAlign w:val="center"/>
                </w:tcPr>
                <w:p>
                  <w:pPr>
                    <w:widowControl/>
                    <w:spacing w:line="360" w:lineRule="auto"/>
                    <w:jc w:val="center"/>
                    <w:rPr>
                      <w:rFonts w:ascii="楷体_GB2312"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四</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p>
              </w:tc>
              <w:tc>
                <w:tcPr>
                  <w:tcW w:w="74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20" w:type="dxa"/>
                  <w:noWrap w:val="0"/>
                  <w:vAlign w:val="center"/>
                </w:tcPr>
                <w:p>
                  <w:pPr>
                    <w:widowControl/>
                    <w:spacing w:line="360" w:lineRule="auto"/>
                    <w:jc w:val="center"/>
                    <w:rPr>
                      <w:rFonts w:ascii="楷体_GB2312" w:eastAsia="楷体_GB2312" w:cs="宋体"/>
                      <w:kern w:val="0"/>
                      <w:sz w:val="24"/>
                    </w:rPr>
                  </w:pPr>
                </w:p>
              </w:tc>
              <w:tc>
                <w:tcPr>
                  <w:tcW w:w="744"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09" w:type="dxa"/>
                  <w:noWrap w:val="0"/>
                  <w:vAlign w:val="center"/>
                </w:tcPr>
                <w:p>
                  <w:pPr>
                    <w:widowControl/>
                    <w:spacing w:line="360" w:lineRule="auto"/>
                    <w:jc w:val="center"/>
                    <w:rPr>
                      <w:rFonts w:ascii="楷体_GB2312" w:eastAsia="楷体_GB2312" w:cs="宋体"/>
                      <w:kern w:val="0"/>
                      <w:sz w:val="24"/>
                    </w:rPr>
                  </w:pPr>
                </w:p>
              </w:tc>
            </w:tr>
          </w:tbl>
          <w:p>
            <w:pPr>
              <w:pStyle w:val="10"/>
              <w:ind w:left="0" w:leftChars="0" w:firstLine="0" w:firstLineChars="0"/>
            </w:pP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（二）教学进程总体安排</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教学进程总体安排见表。</w:t>
            </w:r>
          </w:p>
          <w:p>
            <w:pPr>
              <w:spacing w:line="360" w:lineRule="auto"/>
              <w:ind w:firstLine="500" w:firstLineChars="200"/>
              <w:rPr>
                <w:rFonts w:ascii="Times New Roman" w:hAnsi="Times New Roman" w:eastAsia="宋体" w:cs="Times New Roman"/>
                <w:sz w:val="24"/>
                <w:szCs w:val="24"/>
                <w:highlight w:val="none"/>
              </w:rPr>
            </w:pPr>
          </w:p>
          <w:p>
            <w:pPr>
              <w:jc w:val="center"/>
              <w:rPr>
                <w:rFonts w:ascii="Times New Roman" w:hAnsi="Times New Roman" w:eastAsia="宋体" w:cs="Times New Roman"/>
                <w:b/>
                <w:sz w:val="24"/>
                <w:szCs w:val="24"/>
                <w:highlight w:val="none"/>
              </w:rPr>
            </w:pPr>
            <w:r>
              <w:rPr>
                <w:rFonts w:ascii="Times New Roman" w:hAnsi="Times New Roman" w:eastAsia="楷体_GB2312" w:cs="Times New Roman"/>
                <w:b/>
                <w:sz w:val="28"/>
                <w:szCs w:val="28"/>
                <w:highlight w:val="none"/>
              </w:rPr>
              <w:br w:type="page"/>
            </w:r>
            <w:r>
              <w:rPr>
                <w:rFonts w:hint="eastAsia" w:ascii="Times New Roman" w:hAnsi="Times New Roman" w:eastAsia="宋体" w:cs="Times New Roman"/>
                <w:b/>
                <w:sz w:val="24"/>
                <w:szCs w:val="24"/>
                <w:highlight w:val="none"/>
              </w:rPr>
              <w:t>表 铁道机车运用与维护专业专业教学进程安排表（</w:t>
            </w:r>
            <w:r>
              <w:rPr>
                <w:rFonts w:hint="eastAsia" w:ascii="Times New Roman" w:hAnsi="Times New Roman" w:eastAsia="宋体" w:cs="Times New Roman"/>
                <w:b/>
                <w:sz w:val="24"/>
                <w:szCs w:val="24"/>
                <w:highlight w:val="none"/>
                <w:lang w:eastAsia="zh-CN"/>
              </w:rPr>
              <w:t>二年</w:t>
            </w:r>
            <w:r>
              <w:rPr>
                <w:rFonts w:hint="eastAsia" w:ascii="Times New Roman" w:hAnsi="Times New Roman" w:eastAsia="宋体" w:cs="Times New Roman"/>
                <w:b/>
                <w:sz w:val="24"/>
                <w:szCs w:val="24"/>
                <w:highlight w:val="none"/>
              </w:rPr>
              <w:t>制）</w:t>
            </w:r>
          </w:p>
          <w:tbl>
            <w:tblPr>
              <w:tblStyle w:val="11"/>
              <w:tblW w:w="4995"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3"/>
              <w:gridCol w:w="80"/>
              <w:gridCol w:w="367"/>
              <w:gridCol w:w="220"/>
              <w:gridCol w:w="138"/>
              <w:gridCol w:w="850"/>
              <w:gridCol w:w="1832"/>
              <w:gridCol w:w="426"/>
              <w:gridCol w:w="340"/>
              <w:gridCol w:w="531"/>
              <w:gridCol w:w="534"/>
              <w:gridCol w:w="344"/>
              <w:gridCol w:w="434"/>
              <w:gridCol w:w="434"/>
              <w:gridCol w:w="434"/>
              <w:gridCol w:w="332"/>
              <w:gridCol w:w="696"/>
              <w:gridCol w:w="8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424" w:type="pct"/>
                  <w:gridSpan w:val="3"/>
                  <w:vMerge w:val="restart"/>
                  <w:tcBorders>
                    <w:top w:val="single" w:color="auto" w:sz="12"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ascii="宋体" w:hAnsi="宋体"/>
                      <w:szCs w:val="21"/>
                    </w:rPr>
                    <w:t>课程类别</w:t>
                  </w:r>
                </w:p>
              </w:tc>
              <w:tc>
                <w:tcPr>
                  <w:tcW w:w="210" w:type="pct"/>
                  <w:gridSpan w:val="2"/>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textAlignment w:val="baseline"/>
                    <w:rPr>
                      <w:kern w:val="0"/>
                      <w:sz w:val="18"/>
                      <w:szCs w:val="18"/>
                    </w:rPr>
                  </w:pPr>
                  <w:r>
                    <w:rPr>
                      <w:rFonts w:hint="eastAsia" w:ascii="宋体" w:hAnsi="宋体"/>
                      <w:kern w:val="0"/>
                      <w:sz w:val="18"/>
                      <w:szCs w:val="18"/>
                    </w:rPr>
                    <w:t>序</w:t>
                  </w: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号</w:t>
                  </w:r>
                </w:p>
              </w:tc>
              <w:tc>
                <w:tcPr>
                  <w:tcW w:w="435" w:type="pct"/>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zCs w:val="21"/>
                    </w:rPr>
                  </w:pPr>
                  <w:r>
                    <w:rPr>
                      <w:rFonts w:hint="eastAsia" w:ascii="宋体" w:hAnsi="宋体"/>
                      <w:szCs w:val="21"/>
                    </w:rPr>
                    <w:t>课</w:t>
                  </w:r>
                  <w:r>
                    <w:rPr>
                      <w:rFonts w:hAnsi="宋体"/>
                      <w:szCs w:val="21"/>
                    </w:rPr>
                    <w:t xml:space="preserve"> </w:t>
                  </w:r>
                  <w:r>
                    <w:rPr>
                      <w:rFonts w:hint="eastAsia" w:ascii="宋体" w:hAnsi="宋体"/>
                      <w:szCs w:val="21"/>
                    </w:rPr>
                    <w:t>程</w:t>
                  </w:r>
                  <w:r>
                    <w:rPr>
                      <w:rFonts w:hAnsi="宋体"/>
                      <w:szCs w:val="21"/>
                    </w:rPr>
                    <w:t xml:space="preserve"> </w:t>
                  </w:r>
                </w:p>
                <w:p>
                  <w:pPr>
                    <w:adjustRightInd w:val="0"/>
                    <w:snapToGrid w:val="0"/>
                    <w:spacing w:line="240" w:lineRule="atLeast"/>
                    <w:jc w:val="center"/>
                    <w:rPr>
                      <w:rFonts w:hAnsi="宋体"/>
                      <w:szCs w:val="21"/>
                    </w:rPr>
                  </w:pPr>
                  <w:r>
                    <w:rPr>
                      <w:rFonts w:hint="eastAsia" w:ascii="宋体" w:hAnsi="宋体"/>
                      <w:szCs w:val="21"/>
                    </w:rPr>
                    <w:t>代</w:t>
                  </w:r>
                  <w:r>
                    <w:rPr>
                      <w:rFonts w:hAnsi="宋体"/>
                      <w:szCs w:val="21"/>
                    </w:rPr>
                    <w:t xml:space="preserve"> </w:t>
                  </w:r>
                  <w:r>
                    <w:rPr>
                      <w:rFonts w:hint="eastAsia" w:ascii="宋体" w:hAnsi="宋体"/>
                      <w:szCs w:val="21"/>
                    </w:rPr>
                    <w:t>码</w:t>
                  </w:r>
                </w:p>
              </w:tc>
              <w:tc>
                <w:tcPr>
                  <w:tcW w:w="1029" w:type="pct"/>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课</w:t>
                  </w:r>
                  <w:r>
                    <w:rPr>
                      <w:szCs w:val="21"/>
                    </w:rPr>
                    <w:t xml:space="preserve"> </w:t>
                  </w:r>
                  <w:r>
                    <w:rPr>
                      <w:rFonts w:hint="eastAsia" w:ascii="宋体" w:hAnsi="宋体"/>
                      <w:szCs w:val="21"/>
                    </w:rPr>
                    <w:t>程</w:t>
                  </w:r>
                  <w:r>
                    <w:rPr>
                      <w:szCs w:val="21"/>
                    </w:rPr>
                    <w:t xml:space="preserve"> </w:t>
                  </w:r>
                  <w:r>
                    <w:rPr>
                      <w:rFonts w:hint="eastAsia" w:ascii="宋体" w:hAnsi="宋体"/>
                      <w:szCs w:val="21"/>
                    </w:rPr>
                    <w:t>名</w:t>
                  </w:r>
                  <w:r>
                    <w:rPr>
                      <w:szCs w:val="21"/>
                    </w:rPr>
                    <w:t xml:space="preserve"> </w:t>
                  </w:r>
                  <w:r>
                    <w:rPr>
                      <w:rFonts w:hint="eastAsia" w:ascii="宋体" w:hAnsi="宋体"/>
                      <w:szCs w:val="21"/>
                    </w:rPr>
                    <w:t>称</w:t>
                  </w:r>
                </w:p>
              </w:tc>
              <w:tc>
                <w:tcPr>
                  <w:tcW w:w="217" w:type="pct"/>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考核类型</w:t>
                  </w:r>
                </w:p>
              </w:tc>
              <w:tc>
                <w:tcPr>
                  <w:tcW w:w="204" w:type="pct"/>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总</w:t>
                  </w:r>
                </w:p>
                <w:p>
                  <w:pPr>
                    <w:adjustRightInd w:val="0"/>
                    <w:snapToGrid w:val="0"/>
                    <w:spacing w:line="240" w:lineRule="atLeast"/>
                    <w:jc w:val="center"/>
                    <w:textAlignment w:val="baseline"/>
                    <w:rPr>
                      <w:kern w:val="0"/>
                      <w:sz w:val="18"/>
                      <w:szCs w:val="18"/>
                    </w:rPr>
                  </w:pPr>
                  <w:r>
                    <w:rPr>
                      <w:rFonts w:hint="eastAsia" w:ascii="宋体" w:hAnsi="宋体"/>
                      <w:kern w:val="0"/>
                      <w:sz w:val="18"/>
                      <w:szCs w:val="18"/>
                    </w:rPr>
                    <w:t>学</w:t>
                  </w:r>
                </w:p>
                <w:p>
                  <w:pPr>
                    <w:adjustRightInd w:val="0"/>
                    <w:snapToGrid w:val="0"/>
                    <w:spacing w:line="240" w:lineRule="atLeast"/>
                    <w:jc w:val="center"/>
                    <w:rPr>
                      <w:szCs w:val="21"/>
                    </w:rPr>
                  </w:pPr>
                  <w:r>
                    <w:rPr>
                      <w:rFonts w:hint="eastAsia" w:ascii="宋体" w:hAnsi="宋体"/>
                      <w:szCs w:val="21"/>
                    </w:rPr>
                    <w:t>时</w:t>
                  </w:r>
                </w:p>
              </w:tc>
              <w:tc>
                <w:tcPr>
                  <w:tcW w:w="270" w:type="pct"/>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理论学时</w:t>
                  </w:r>
                </w:p>
              </w:tc>
              <w:tc>
                <w:tcPr>
                  <w:tcW w:w="272" w:type="pct"/>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实践学时</w:t>
                  </w:r>
                </w:p>
              </w:tc>
              <w:tc>
                <w:tcPr>
                  <w:tcW w:w="204" w:type="pct"/>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学</w:t>
                  </w: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分</w:t>
                  </w:r>
                </w:p>
              </w:tc>
              <w:tc>
                <w:tcPr>
                  <w:tcW w:w="862" w:type="pct"/>
                  <w:gridSpan w:val="4"/>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z w:val="18"/>
                      <w:szCs w:val="18"/>
                    </w:rPr>
                  </w:pPr>
                  <w:r>
                    <w:rPr>
                      <w:rFonts w:hint="eastAsia" w:ascii="宋体" w:hAnsi="宋体"/>
                      <w:sz w:val="18"/>
                      <w:szCs w:val="18"/>
                    </w:rPr>
                    <w:t>学期分配</w:t>
                  </w:r>
                </w:p>
              </w:tc>
              <w:tc>
                <w:tcPr>
                  <w:tcW w:w="400" w:type="pc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 w:val="18"/>
                      <w:szCs w:val="18"/>
                    </w:rPr>
                  </w:pPr>
                  <w:r>
                    <w:rPr>
                      <w:rFonts w:hint="eastAsia" w:ascii="宋体" w:hAnsi="宋体"/>
                      <w:sz w:val="18"/>
                      <w:szCs w:val="18"/>
                    </w:rPr>
                    <w:t>备</w:t>
                  </w:r>
                  <w:r>
                    <w:rPr>
                      <w:rFonts w:hAnsi="宋体"/>
                      <w:sz w:val="18"/>
                      <w:szCs w:val="18"/>
                    </w:rPr>
                    <w:t xml:space="preserve"> </w:t>
                  </w:r>
                  <w:r>
                    <w:rPr>
                      <w:rFonts w:hint="eastAsia" w:ascii="宋体" w:hAnsi="宋体"/>
                      <w:sz w:val="18"/>
                      <w:szCs w:val="18"/>
                    </w:rPr>
                    <w:t>注</w:t>
                  </w:r>
                </w:p>
              </w:tc>
              <w:tc>
                <w:tcPr>
                  <w:tcW w:w="467" w:type="pct"/>
                  <w:tcBorders>
                    <w:top w:val="single" w:color="auto" w:sz="12" w:space="0"/>
                    <w:left w:val="single" w:color="auto" w:sz="4" w:space="0"/>
                    <w:bottom w:val="single" w:color="auto" w:sz="4" w:space="0"/>
                    <w:right w:val="single" w:color="auto" w:sz="12" w:space="0"/>
                  </w:tcBorders>
                  <w:noWrap w:val="0"/>
                  <w:vAlign w:val="center"/>
                </w:tcPr>
                <w:p>
                  <w:pPr>
                    <w:adjustRightInd w:val="0"/>
                    <w:snapToGrid w:val="0"/>
                    <w:spacing w:line="240" w:lineRule="atLeast"/>
                    <w:jc w:val="center"/>
                    <w:rPr>
                      <w:rFonts w:hAnsi="宋体"/>
                      <w:sz w:val="18"/>
                      <w:szCs w:val="18"/>
                    </w:rPr>
                  </w:pPr>
                  <w:r>
                    <w:rPr>
                      <w:rFonts w:hint="eastAsia" w:ascii="宋体" w:hAnsi="宋体"/>
                      <w:sz w:val="18"/>
                      <w:szCs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424" w:type="pct"/>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210" w:type="pct"/>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35"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1029"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17"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70"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72"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42"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pacing w:val="-10"/>
                      <w:sz w:val="18"/>
                      <w:szCs w:val="18"/>
                    </w:rPr>
                  </w:pPr>
                  <w:r>
                    <w:rPr>
                      <w:rFonts w:hint="eastAsia" w:ascii="宋体" w:hAnsi="宋体"/>
                      <w:spacing w:val="-10"/>
                      <w:sz w:val="18"/>
                      <w:szCs w:val="18"/>
                    </w:rPr>
                    <w:t>第一</w:t>
                  </w:r>
                </w:p>
                <w:p>
                  <w:pPr>
                    <w:adjustRightInd w:val="0"/>
                    <w:snapToGrid w:val="0"/>
                    <w:spacing w:line="240" w:lineRule="atLeast"/>
                    <w:jc w:val="center"/>
                    <w:rPr>
                      <w:spacing w:val="-10"/>
                      <w:sz w:val="18"/>
                      <w:szCs w:val="18"/>
                    </w:rPr>
                  </w:pPr>
                  <w:r>
                    <w:rPr>
                      <w:rFonts w:hint="eastAsia" w:ascii="宋体" w:hAnsi="宋体"/>
                      <w:spacing w:val="-10"/>
                      <w:sz w:val="18"/>
                      <w:szCs w:val="18"/>
                    </w:rPr>
                    <w:t>学年</w:t>
                  </w:r>
                </w:p>
              </w:tc>
              <w:tc>
                <w:tcPr>
                  <w:tcW w:w="419"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pacing w:val="-10"/>
                      <w:sz w:val="18"/>
                      <w:szCs w:val="18"/>
                    </w:rPr>
                  </w:pPr>
                  <w:r>
                    <w:rPr>
                      <w:rFonts w:hint="eastAsia" w:ascii="宋体" w:hAnsi="宋体"/>
                      <w:spacing w:val="-10"/>
                      <w:sz w:val="18"/>
                      <w:szCs w:val="18"/>
                    </w:rPr>
                    <w:t>第二</w:t>
                  </w:r>
                </w:p>
                <w:p>
                  <w:pPr>
                    <w:adjustRightInd w:val="0"/>
                    <w:snapToGrid w:val="0"/>
                    <w:spacing w:line="240" w:lineRule="atLeast"/>
                    <w:jc w:val="center"/>
                    <w:rPr>
                      <w:spacing w:val="-10"/>
                      <w:sz w:val="18"/>
                      <w:szCs w:val="18"/>
                    </w:rPr>
                  </w:pPr>
                  <w:r>
                    <w:rPr>
                      <w:rFonts w:hint="eastAsia" w:ascii="宋体" w:hAnsi="宋体"/>
                      <w:spacing w:val="-10"/>
                      <w:sz w:val="18"/>
                      <w:szCs w:val="18"/>
                    </w:rPr>
                    <w:t>学年</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424" w:type="pct"/>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210" w:type="pct"/>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35"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1029"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17"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70"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72"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一</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二</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三</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四</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424" w:type="pct"/>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210" w:type="pct"/>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35"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1029"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17"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70"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72"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04" w:type="pct"/>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20周</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w:t>
                  </w:r>
                  <w:r>
                    <w:rPr>
                      <w:rFonts w:hint="eastAsia" w:ascii="宋体" w:hAnsi="宋体"/>
                      <w:sz w:val="18"/>
                      <w:szCs w:val="18"/>
                    </w:rPr>
                    <w:t>周</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14</w:t>
                  </w:r>
                  <w:r>
                    <w:rPr>
                      <w:rFonts w:hint="eastAsia" w:ascii="宋体" w:hAnsi="宋体"/>
                      <w:sz w:val="18"/>
                      <w:szCs w:val="18"/>
                    </w:rPr>
                    <w:t>周</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24</w:t>
                  </w:r>
                  <w:r>
                    <w:rPr>
                      <w:rFonts w:hint="eastAsia" w:ascii="宋体" w:hAnsi="宋体"/>
                      <w:sz w:val="18"/>
                      <w:szCs w:val="18"/>
                    </w:rPr>
                    <w:t>周</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205" w:type="pct"/>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3064" w:type="pct"/>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职业综合素质教育、专业教育教学周数</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sz w:val="18"/>
                      <w:szCs w:val="18"/>
                    </w:rPr>
                    <w:t>1</w:t>
                  </w:r>
                  <w:r>
                    <w:rPr>
                      <w:rFonts w:hint="eastAsia"/>
                      <w:sz w:val="18"/>
                      <w:szCs w:val="18"/>
                    </w:rPr>
                    <w:t>6</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w:t>
                  </w:r>
                  <w:r>
                    <w:rPr>
                      <w:rFonts w:hint="eastAsia"/>
                      <w:sz w:val="18"/>
                      <w:szCs w:val="18"/>
                    </w:rPr>
                    <w:t>6</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w:t>
                  </w:r>
                  <w:r>
                    <w:rPr>
                      <w:rFonts w:hint="eastAsia"/>
                      <w:sz w:val="18"/>
                      <w:szCs w:val="18"/>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205" w:type="pct"/>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3064" w:type="pct"/>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职业综合素质、专业教育实训周数</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sz w:val="18"/>
                      <w:szCs w:val="18"/>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24</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205" w:type="pct"/>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3064" w:type="pct"/>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考试周数</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sz w:val="18"/>
                      <w:szCs w:val="18"/>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145" w:type="pct"/>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公共基础课</w:t>
                  </w:r>
                </w:p>
              </w:tc>
              <w:tc>
                <w:tcPr>
                  <w:tcW w:w="279" w:type="pct"/>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textAlignment w:val="baseline"/>
                    <w:rPr>
                      <w:kern w:val="0"/>
                      <w:sz w:val="18"/>
                      <w:szCs w:val="18"/>
                    </w:rPr>
                  </w:pPr>
                  <w:r>
                    <w:rPr>
                      <w:rFonts w:hint="eastAsia" w:ascii="宋体" w:hAnsi="宋体"/>
                      <w:kern w:val="0"/>
                      <w:sz w:val="18"/>
                      <w:szCs w:val="18"/>
                    </w:rPr>
                    <w:t>必</w:t>
                  </w: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r>
                    <w:rPr>
                      <w:rFonts w:hint="eastAsia" w:ascii="宋体" w:hAnsi="宋体"/>
                      <w:kern w:val="0"/>
                      <w:sz w:val="18"/>
                      <w:szCs w:val="18"/>
                    </w:rPr>
                    <w:t>修</w:t>
                  </w: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6"/>
                      <w:szCs w:val="16"/>
                    </w:rPr>
                    <w:t>210413(01/02)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pacing w:val="-6"/>
                      <w:szCs w:val="21"/>
                    </w:rPr>
                  </w:pPr>
                  <w:r>
                    <w:rPr>
                      <w:rFonts w:hint="eastAsia" w:ascii="仿宋" w:hAnsi="仿宋" w:eastAsia="仿宋"/>
                      <w:bCs/>
                      <w:spacing w:val="-6"/>
                      <w:szCs w:val="21"/>
                    </w:rPr>
                    <w:t>思想道德与法治</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64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64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eastAsia="仿宋_GB2312"/>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21041311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pacing w:val="-6"/>
                      <w:sz w:val="20"/>
                      <w:szCs w:val="20"/>
                    </w:rPr>
                  </w:pPr>
                  <w:r>
                    <w:rPr>
                      <w:rFonts w:hint="eastAsia" w:ascii="仿宋" w:hAnsi="仿宋" w:eastAsia="仿宋"/>
                      <w:bCs/>
                      <w:spacing w:val="-6"/>
                      <w:sz w:val="20"/>
                      <w:szCs w:val="20"/>
                    </w:rPr>
                    <w:t>习近平新时代中国特色社会主义思想概论</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36</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3</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21041303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zCs w:val="21"/>
                    </w:rPr>
                  </w:pPr>
                  <w:r>
                    <w:rPr>
                      <w:rFonts w:hint="eastAsia" w:ascii="仿宋" w:hAnsi="仿宋" w:eastAsia="仿宋"/>
                      <w:bCs/>
                      <w:szCs w:val="21"/>
                    </w:rPr>
                    <w:t>毛泽东思想和中国特色社会主义理论体系概论</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36</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3</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eastAsia="仿宋_GB2312"/>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3"/>
                      <w:szCs w:val="13"/>
                    </w:rPr>
                    <w:t>210413(05/06/07)</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形势与政策</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exact"/>
                    <w:ind w:left="110" w:leftChars="50"/>
                    <w:jc w:val="left"/>
                    <w:rPr>
                      <w:rFonts w:ascii="仿宋" w:hAnsi="仿宋" w:eastAsia="仿宋"/>
                      <w:bCs/>
                      <w:szCs w:val="21"/>
                    </w:rPr>
                  </w:pPr>
                  <w:r>
                    <w:rPr>
                      <w:rFonts w:hint="eastAsia" w:ascii="仿宋" w:hAnsi="仿宋" w:eastAsia="仿宋"/>
                      <w:bCs/>
                      <w:szCs w:val="21"/>
                    </w:rPr>
                    <w:t>每学期不少于8学时</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firstLine="220" w:firstLineChars="100"/>
                    <w:jc w:val="left"/>
                    <w:rPr>
                      <w:rFonts w:hint="eastAsia"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6"/>
                      <w:szCs w:val="16"/>
                    </w:rPr>
                    <w:t>210413(09/10)</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firstLine="220" w:firstLineChars="100"/>
                    <w:jc w:val="center"/>
                    <w:rPr>
                      <w:rFonts w:ascii="仿宋" w:hAnsi="仿宋" w:eastAsia="仿宋"/>
                      <w:bCs/>
                      <w:szCs w:val="21"/>
                    </w:rPr>
                  </w:pPr>
                  <w:r>
                    <w:rPr>
                      <w:rFonts w:hint="eastAsia" w:ascii="仿宋" w:hAnsi="仿宋" w:eastAsia="仿宋"/>
                      <w:bCs/>
                      <w:szCs w:val="21"/>
                    </w:rPr>
                    <w:t>心理健康</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6</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3"/>
                      <w:szCs w:val="13"/>
                    </w:rPr>
                    <w:t>200313(13/14/15)</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体 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查查试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88</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6</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left"/>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7</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19061301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就业指导</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10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1</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10021315</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军事理论</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9</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19061302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安全教育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12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 w:val="18"/>
                      <w:szCs w:val="18"/>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每学期4学时</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0</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20011212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eastAsia="仿宋"/>
                      <w:bCs/>
                      <w:sz w:val="18"/>
                      <w:szCs w:val="18"/>
                    </w:rPr>
                  </w:pPr>
                  <w:r>
                    <w:rPr>
                      <w:rFonts w:ascii="仿宋" w:hAnsi="仿宋" w:eastAsia="仿宋"/>
                      <w:bCs/>
                      <w:szCs w:val="21"/>
                    </w:rPr>
                    <w:t>高职数学</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 w:val="18"/>
                      <w:szCs w:val="18"/>
                    </w:rPr>
                  </w:pPr>
                  <w:r>
                    <w:rPr>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w:t>
                  </w:r>
                  <w:r>
                    <w:rPr>
                      <w:szCs w:val="21"/>
                    </w:rPr>
                    <w:t>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ascii="宋体" w:hAnsi="宋体"/>
                      <w:szCs w:val="21"/>
                    </w:rPr>
                    <w:t>选</w:t>
                  </w:r>
                </w:p>
                <w:p>
                  <w:pPr>
                    <w:adjustRightInd w:val="0"/>
                    <w:snapToGrid w:val="0"/>
                    <w:spacing w:line="240" w:lineRule="atLeast"/>
                    <w:jc w:val="center"/>
                    <w:rPr>
                      <w:szCs w:val="21"/>
                    </w:rPr>
                  </w:pPr>
                </w:p>
                <w:p>
                  <w:pPr>
                    <w:adjustRightInd w:val="0"/>
                    <w:snapToGrid w:val="0"/>
                    <w:spacing w:line="240" w:lineRule="atLeast"/>
                    <w:jc w:val="center"/>
                    <w:rPr>
                      <w:szCs w:val="21"/>
                    </w:rPr>
                  </w:pP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修</w:t>
                  </w: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20015214</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eastAsia="仿宋"/>
                      <w:bCs/>
                      <w:szCs w:val="21"/>
                    </w:rPr>
                  </w:pPr>
                  <w:r>
                    <w:rPr>
                      <w:rFonts w:ascii="仿宋" w:hAnsi="仿宋" w:eastAsia="仿宋"/>
                      <w:bCs/>
                      <w:szCs w:val="21"/>
                    </w:rPr>
                    <w:t>高职语文</w:t>
                  </w:r>
                </w:p>
                <w:p>
                  <w:pPr>
                    <w:snapToGrid w:val="0"/>
                    <w:spacing w:line="240" w:lineRule="atLeast"/>
                    <w:ind w:left="110" w:leftChars="50"/>
                    <w:jc w:val="center"/>
                    <w:rPr>
                      <w:rFonts w:eastAsia="仿宋"/>
                      <w:bCs/>
                      <w:szCs w:val="21"/>
                    </w:rPr>
                  </w:pPr>
                  <w:r>
                    <w:rPr>
                      <w:rFonts w:ascii="仿宋" w:hAnsi="仿宋" w:eastAsia="仿宋"/>
                      <w:bCs/>
                      <w:szCs w:val="21"/>
                    </w:rPr>
                    <w:t>（应用文写作）</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right="214"/>
                    <w:jc w:val="center"/>
                    <w:rPr>
                      <w:bCs/>
                      <w:spacing w:val="-28"/>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规定选修</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2</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20015213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eastAsia="仿宋"/>
                      <w:bCs/>
                      <w:szCs w:val="21"/>
                    </w:rPr>
                  </w:pPr>
                  <w:r>
                    <w:rPr>
                      <w:rFonts w:ascii="仿宋" w:hAnsi="仿宋" w:eastAsia="仿宋"/>
                      <w:bCs/>
                      <w:szCs w:val="21"/>
                    </w:rPr>
                    <w:t>高职英语</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规定选修</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30</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中共党史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szCs w:val="21"/>
                    </w:rPr>
                  </w:pPr>
                  <w:r>
                    <w:rPr>
                      <w:rFonts w:hint="eastAsia" w:ascii="仿宋" w:hAnsi="仿宋" w:eastAsia="仿宋"/>
                      <w:bCs/>
                      <w:szCs w:val="21"/>
                    </w:rPr>
                    <w:t>任选一</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新中国史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改革开放史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6</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社会主义发展史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bCs/>
                      <w:spacing w:val="-28"/>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7</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职业礼仪</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任选一</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中华优秀传统文化</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9</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09015324</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美育教育（公共艺术）</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10</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09015325</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创新创业教育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szCs w:val="21"/>
                    </w:rPr>
                  </w:pPr>
                  <w:r>
                    <w:rPr>
                      <w:rFonts w:eastAsia="仿宋_GB2312"/>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bCs/>
                      <w:spacing w:val="-28"/>
                      <w:szCs w:val="21"/>
                    </w:rPr>
                  </w:pPr>
                  <w:r>
                    <w:rPr>
                      <w:rFonts w:eastAsia="仿宋_GB2312"/>
                      <w:bCs/>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bCs/>
                      <w:spacing w:val="-28"/>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 w:val="16"/>
                      <w:szCs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11</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09015326</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firstLine="660" w:firstLineChars="300"/>
                    <w:rPr>
                      <w:rFonts w:ascii="仿宋" w:hAnsi="仿宋" w:eastAsia="仿宋"/>
                      <w:bCs/>
                      <w:szCs w:val="21"/>
                    </w:rPr>
                  </w:pPr>
                  <w:r>
                    <w:rPr>
                      <w:rFonts w:hint="eastAsia" w:ascii="仿宋" w:hAnsi="仿宋" w:eastAsia="仿宋"/>
                      <w:bCs/>
                      <w:szCs w:val="21"/>
                    </w:rPr>
                    <w:t>拓展数学</w:t>
                  </w:r>
                </w:p>
              </w:tc>
              <w:tc>
                <w:tcPr>
                  <w:tcW w:w="217"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szCs w:val="21"/>
                    </w:rPr>
                  </w:pPr>
                  <w:r>
                    <w:rPr>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r>
                    <w:rPr>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p>
              </w:tc>
              <w:tc>
                <w:tcPr>
                  <w:tcW w:w="400" w:type="pct"/>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bCs/>
                      <w:szCs w:val="21"/>
                    </w:rPr>
                    <w:t>任选一</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12</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09015327</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firstLine="220" w:firstLineChars="100"/>
                    <w:jc w:val="center"/>
                    <w:rPr>
                      <w:rFonts w:ascii="仿宋" w:hAnsi="仿宋" w:eastAsia="仿宋"/>
                      <w:bCs/>
                      <w:szCs w:val="21"/>
                    </w:rPr>
                  </w:pPr>
                  <w:r>
                    <w:rPr>
                      <w:rFonts w:hint="eastAsia" w:ascii="仿宋" w:hAnsi="仿宋" w:eastAsia="仿宋"/>
                      <w:bCs/>
                      <w:szCs w:val="21"/>
                    </w:rPr>
                    <w:t>拓展英语</w:t>
                  </w:r>
                </w:p>
              </w:tc>
              <w:tc>
                <w:tcPr>
                  <w:tcW w:w="217"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r>
                    <w:rPr>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13</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09015329</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 xml:space="preserve"> 拓展语文</w:t>
                  </w:r>
                </w:p>
              </w:tc>
              <w:tc>
                <w:tcPr>
                  <w:tcW w:w="217"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r>
                    <w:rPr>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14</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0901532</w:t>
                  </w:r>
                  <w:r>
                    <w:rPr>
                      <w:rFonts w:hint="eastAsia"/>
                      <w:sz w:val="18"/>
                      <w:szCs w:val="18"/>
                    </w:rPr>
                    <w:t>9</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山西故事</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rFonts w:hint="eastAsia"/>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r>
                    <w:rPr>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15</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0901532</w:t>
                  </w:r>
                  <w:r>
                    <w:rPr>
                      <w:rFonts w:hint="eastAsia"/>
                      <w:sz w:val="18"/>
                      <w:szCs w:val="18"/>
                    </w:rPr>
                    <w:t>9</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10" w:leftChars="50"/>
                    <w:jc w:val="center"/>
                    <w:rPr>
                      <w:rFonts w:ascii="仿宋" w:hAnsi="仿宋" w:eastAsia="仿宋"/>
                      <w:bCs/>
                      <w:szCs w:val="21"/>
                    </w:rPr>
                  </w:pPr>
                  <w:r>
                    <w:rPr>
                      <w:rFonts w:hint="eastAsia" w:ascii="仿宋" w:hAnsi="仿宋" w:eastAsia="仿宋"/>
                      <w:bCs/>
                      <w:szCs w:val="21"/>
                    </w:rPr>
                    <w:t>中国历史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rFonts w:hint="eastAsia"/>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ascii="宋体" w:hAnsi="宋体"/>
                      <w:sz w:val="18"/>
                      <w:szCs w:val="18"/>
                    </w:rPr>
                    <w:t>实践课</w:t>
                  </w: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19134304</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入学及专业认知教育</w:t>
                  </w:r>
                </w:p>
              </w:tc>
              <w:tc>
                <w:tcPr>
                  <w:tcW w:w="217"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r>
                    <w:rPr>
                      <w:rFonts w:ascii="仿宋_GB2312" w:hAnsi="仿宋_GB2312"/>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pacing w:val="-20"/>
                      <w:szCs w:val="21"/>
                    </w:rPr>
                  </w:pPr>
                  <w:r>
                    <w:rPr>
                      <w:rFonts w:hint="eastAsia" w:ascii="仿宋" w:hAnsi="仿宋" w:eastAsia="仿宋"/>
                      <w:spacing w:val="-20"/>
                      <w:szCs w:val="21"/>
                    </w:rPr>
                    <w:t>1周</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spacing w:val="-20"/>
                      <w:szCs w:val="21"/>
                    </w:rPr>
                  </w:pPr>
                  <w:r>
                    <w:rPr>
                      <w:rFonts w:hint="eastAsia" w:ascii="仿宋" w:hAnsi="仿宋" w:eastAsia="仿宋"/>
                      <w:szCs w:val="21"/>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137"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2</w:t>
                  </w:r>
                </w:p>
              </w:tc>
              <w:tc>
                <w:tcPr>
                  <w:tcW w:w="508"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10014301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军事教育实践</w:t>
                  </w:r>
                </w:p>
              </w:tc>
              <w:tc>
                <w:tcPr>
                  <w:tcW w:w="217"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szCs w:val="21"/>
                    </w:rPr>
                  </w:pPr>
                  <w:r>
                    <w:rPr>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ascii="仿宋_GB2312" w:hAnsi="仿宋_GB2312"/>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4" w:leftChars="-20"/>
                    <w:jc w:val="center"/>
                    <w:rPr>
                      <w:rFonts w:eastAsia="仿宋_GB2312"/>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pacing w:val="-20"/>
                      <w:szCs w:val="21"/>
                    </w:rPr>
                  </w:pPr>
                  <w:r>
                    <w:rPr>
                      <w:rFonts w:hint="eastAsia" w:ascii="仿宋" w:hAnsi="仿宋" w:eastAsia="仿宋"/>
                      <w:spacing w:val="-20"/>
                      <w:szCs w:val="21"/>
                    </w:rPr>
                    <w:t>1周</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szCs w:val="21"/>
                    </w:rPr>
                  </w:pPr>
                  <w:r>
                    <w:rPr>
                      <w:rFonts w:hint="eastAsia" w:ascii="仿宋" w:hAnsi="仿宋" w:eastAsia="仿宋"/>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317" w:type="pct"/>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b/>
                      <w:bCs/>
                      <w:szCs w:val="21"/>
                    </w:rPr>
                  </w:pPr>
                  <w:r>
                    <w:rPr>
                      <w:rFonts w:hint="eastAsia" w:ascii="宋体" w:hAnsi="宋体"/>
                      <w:b/>
                      <w:szCs w:val="21"/>
                    </w:rPr>
                    <w:t>小计</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r>
                    <w:rPr>
                      <w:b/>
                      <w:bCs/>
                      <w:szCs w:val="21"/>
                    </w:rPr>
                    <w:t>576</w:t>
                  </w:r>
                </w:p>
              </w:tc>
              <w:tc>
                <w:tcPr>
                  <w:tcW w:w="270"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b/>
                      <w:bCs/>
                      <w:szCs w:val="21"/>
                    </w:rPr>
                  </w:pPr>
                  <w:r>
                    <w:rPr>
                      <w:b/>
                      <w:bCs/>
                      <w:spacing w:val="-20"/>
                      <w:sz w:val="18"/>
                      <w:szCs w:val="18"/>
                    </w:rPr>
                    <w:t>430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b/>
                      <w:bCs/>
                      <w:spacing w:val="-20"/>
                      <w:sz w:val="18"/>
                      <w:szCs w:val="18"/>
                    </w:rPr>
                  </w:pPr>
                  <w:r>
                    <w:rPr>
                      <w:b/>
                      <w:bCs/>
                      <w:spacing w:val="-20"/>
                      <w:sz w:val="18"/>
                      <w:szCs w:val="18"/>
                    </w:rPr>
                    <w:t>146</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r>
                    <w:rPr>
                      <w:b/>
                      <w:bCs/>
                      <w:szCs w:val="21"/>
                    </w:rPr>
                    <w:t>37</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zCs w:val="21"/>
                    </w:rPr>
                  </w:pPr>
                  <w:r>
                    <w:rPr>
                      <w:b/>
                      <w:bCs/>
                      <w:szCs w:val="21"/>
                    </w:rPr>
                    <w:t>1</w:t>
                  </w:r>
                  <w:r>
                    <w:rPr>
                      <w:rFonts w:hint="eastAsia"/>
                      <w:b/>
                      <w:bCs/>
                      <w:szCs w:val="21"/>
                    </w:rPr>
                    <w:t>5</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zCs w:val="21"/>
                    </w:rPr>
                  </w:pPr>
                  <w:r>
                    <w:rPr>
                      <w:rFonts w:hint="eastAsia"/>
                      <w:b/>
                      <w:bCs/>
                      <w:szCs w:val="21"/>
                    </w:rPr>
                    <w:t>7</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6" w:leftChars="-30"/>
                    <w:jc w:val="center"/>
                    <w:rPr>
                      <w:rFonts w:eastAsia="仿宋_GB2312"/>
                      <w:b/>
                      <w:bCs/>
                      <w:szCs w:val="21"/>
                    </w:rPr>
                  </w:pPr>
                  <w:r>
                    <w:rPr>
                      <w:b/>
                      <w:bCs/>
                      <w:szCs w:val="21"/>
                    </w:rPr>
                    <w:t>1</w:t>
                  </w:r>
                  <w:r>
                    <w:rPr>
                      <w:rFonts w:hint="eastAsia"/>
                      <w:b/>
                      <w:bCs/>
                      <w:szCs w:val="21"/>
                    </w:rPr>
                    <w:t>5</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hint="eastAsia"/>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restart"/>
                  <w:tcBorders>
                    <w:top w:val="single" w:color="auto" w:sz="4" w:space="0"/>
                    <w:left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专业</w:t>
                  </w:r>
                </w:p>
                <w:p>
                  <w:pPr>
                    <w:adjustRightInd w:val="0"/>
                    <w:snapToGrid w:val="0"/>
                    <w:spacing w:line="240" w:lineRule="atLeast"/>
                    <w:jc w:val="center"/>
                    <w:rPr>
                      <w:szCs w:val="21"/>
                    </w:rPr>
                  </w:pPr>
                  <w:r>
                    <w:rPr>
                      <w:rFonts w:hint="eastAsia" w:ascii="宋体" w:hAnsi="宋体"/>
                      <w:szCs w:val="21"/>
                    </w:rPr>
                    <w:t>课</w:t>
                  </w:r>
                </w:p>
              </w:tc>
              <w:tc>
                <w:tcPr>
                  <w:tcW w:w="279" w:type="pct"/>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基础课</w:t>
                  </w: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机械制图与CAD</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16</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16</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1.5</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电工电子技术</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16</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16</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1.5</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3</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机械设计基础</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4</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16092304</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PLC控制技术</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5</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5</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机车总体(含机车检查)</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选修</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both"/>
                    <w:outlineLvl w:val="9"/>
                    <w:rPr>
                      <w:rFonts w:ascii="楷体_GB2312" w:hAnsi="楷体_GB2312" w:cs="宋体"/>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7</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铁道概论</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64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32</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楷体_GB2312" w:hAnsi="楷体_GB2312" w:eastAsia="仿宋" w:cs="宋体"/>
                      <w:szCs w:val="21"/>
                    </w:rPr>
                  </w:pPr>
                  <w:r>
                    <w:rPr>
                      <w:rFonts w:hint="eastAsia" w:ascii="仿宋" w:hAnsi="仿宋" w:eastAsia="仿宋" w:cs="宋体"/>
                      <w:bCs/>
                      <w:szCs w:val="21"/>
                    </w:rPr>
                    <w:t>任选一</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Calibri" w:hAnsi="Calibri"/>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8</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Calibri" w:hAnsi="Calibri"/>
                      <w:szCs w:val="21"/>
                    </w:rPr>
                  </w:pPr>
                  <w:r>
                    <w:rPr>
                      <w:rFonts w:hint="eastAsia" w:ascii="Times New Roman" w:hAnsi="Times New Roman" w:eastAsia="仿宋" w:cs="仿宋"/>
                      <w:color w:val="auto"/>
                      <w:kern w:val="2"/>
                      <w:sz w:val="21"/>
                      <w:szCs w:val="21"/>
                      <w:highlight w:val="none"/>
                      <w:lang w:val="en-US" w:eastAsia="zh-CN" w:bidi="ar"/>
                    </w:rPr>
                    <w:t>电力机车乘务作业</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ascii="Calibri" w:hAnsi="Calibri"/>
                      <w:szCs w:val="21"/>
                    </w:rPr>
                  </w:pPr>
                  <w:r>
                    <w:rPr>
                      <w:rFonts w:hint="eastAsia" w:ascii="Times New Roman" w:hAnsi="Times New Roman" w:eastAsia="仿宋" w:cs="仿宋"/>
                      <w:color w:val="000000"/>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12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20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ascii="Calibri" w:hAnsi="Calibri"/>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Calibri" w:hAnsi="Calibri"/>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jc w:val="center"/>
                    <w:rPr>
                      <w:rFonts w:ascii="Calibri" w:hAnsi="Calibri"/>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Calibri" w:hAnsi="Calibri"/>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9</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Calibri" w:hAnsi="Calibri"/>
                      <w:szCs w:val="21"/>
                    </w:rPr>
                  </w:pPr>
                  <w:r>
                    <w:rPr>
                      <w:rFonts w:hint="eastAsia" w:ascii="Times New Roman" w:hAnsi="Times New Roman" w:eastAsia="仿宋" w:cs="仿宋"/>
                      <w:color w:val="auto"/>
                      <w:kern w:val="2"/>
                      <w:sz w:val="21"/>
                      <w:szCs w:val="21"/>
                      <w:highlight w:val="none"/>
                      <w:lang w:val="en-US" w:eastAsia="zh-CN" w:bidi="ar"/>
                    </w:rPr>
                    <w:t>铁路运输企业管理</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ascii="Calibri" w:hAnsi="Calibri"/>
                      <w:szCs w:val="21"/>
                    </w:rPr>
                  </w:pPr>
                  <w:r>
                    <w:rPr>
                      <w:rFonts w:hint="eastAsia" w:ascii="Times New Roman" w:hAnsi="Times New Roman" w:eastAsia="仿宋" w:cs="仿宋"/>
                      <w:color w:val="000000"/>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12</w:t>
                  </w:r>
                </w:p>
              </w:tc>
              <w:tc>
                <w:tcPr>
                  <w:tcW w:w="272" w:type="pct"/>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20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ascii="Calibri" w:hAnsi="Calibri"/>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0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Calibri" w:hAnsi="Calibri"/>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jc w:val="center"/>
                    <w:rPr>
                      <w:rFonts w:ascii="Calibri" w:hAnsi="Calibri"/>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核心课</w:t>
                  </w: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szCs w:val="21"/>
                      <w:highlight w:val="none"/>
                    </w:rPr>
                    <w:t>16093302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机车制动系统</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16093304</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机车检修与整备</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1609330</w:t>
                  </w:r>
                  <w:r>
                    <w:rPr>
                      <w:rFonts w:hint="eastAsia" w:ascii="Times New Roman" w:hAnsi="Times New Roman"/>
                      <w:szCs w:val="21"/>
                      <w:highlight w:val="none"/>
                      <w:lang w:val="en-US" w:eastAsia="zh-CN"/>
                    </w:rPr>
                    <w:t>6</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val="en-US" w:eastAsia="zh-CN" w:bidi="ar"/>
                    </w:rPr>
                    <w:t>行车安全管理</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拓展课</w:t>
                  </w: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szCs w:val="21"/>
                      <w:highlight w:val="none"/>
                    </w:rPr>
                    <w:t>16096302</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动车组运用</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8</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实践课</w:t>
                  </w: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color w:val="auto"/>
                      <w:szCs w:val="21"/>
                      <w:highlight w:val="none"/>
                    </w:rPr>
                    <w:t>16094301</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机械设计基础</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color w:val="auto"/>
                      <w:szCs w:val="21"/>
                      <w:highlight w:val="none"/>
                    </w:rPr>
                    <w:t>16094303</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PLC控制技术</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16094305</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Times New Roman" w:hAnsi="Times New Roman" w:eastAsia="仿宋" w:cs="仿宋"/>
                      <w:color w:val="auto"/>
                      <w:sz w:val="21"/>
                      <w:szCs w:val="21"/>
                      <w:highlight w:val="none"/>
                      <w:lang w:bidi="ar"/>
                    </w:rPr>
                  </w:pPr>
                  <w:r>
                    <w:rPr>
                      <w:rFonts w:hint="eastAsia" w:ascii="Times New Roman" w:hAnsi="Times New Roman" w:eastAsia="仿宋" w:cs="仿宋"/>
                      <w:color w:val="auto"/>
                      <w:sz w:val="21"/>
                      <w:szCs w:val="21"/>
                      <w:highlight w:val="none"/>
                      <w:lang w:bidi="ar"/>
                    </w:rPr>
                    <w:t>机车运用与规章</w:t>
                  </w:r>
                </w:p>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eastAsia="zh-CN" w:bidi="ar"/>
                    </w:rPr>
                    <w:t>（</w:t>
                  </w:r>
                  <w:r>
                    <w:rPr>
                      <w:rFonts w:hint="eastAsia" w:ascii="Times New Roman" w:hAnsi="Times New Roman" w:eastAsia="仿宋" w:cs="仿宋"/>
                      <w:color w:val="auto"/>
                      <w:sz w:val="21"/>
                      <w:szCs w:val="21"/>
                      <w:highlight w:val="none"/>
                      <w:lang w:val="en-US" w:eastAsia="zh-CN" w:bidi="ar"/>
                    </w:rPr>
                    <w:t>模拟驾驶</w:t>
                  </w:r>
                  <w:r>
                    <w:rPr>
                      <w:rFonts w:hint="eastAsia" w:ascii="Times New Roman" w:hAnsi="Times New Roman" w:eastAsia="仿宋" w:cs="仿宋"/>
                      <w:color w:val="auto"/>
                      <w:sz w:val="21"/>
                      <w:szCs w:val="21"/>
                      <w:highlight w:val="none"/>
                      <w:lang w:eastAsia="zh-CN" w:bidi="ar"/>
                    </w:rPr>
                    <w:t>）</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hint="eastAsia" w:ascii="楷体_GB2312" w:hAnsi="楷体_GB2312" w:cs="宋体"/>
                      <w:szCs w:val="21"/>
                    </w:rPr>
                  </w:pPr>
                  <w:r>
                    <w:rPr>
                      <w:rFonts w:hint="eastAsia" w:ascii="Times New Roman" w:hAnsi="Times New Roman"/>
                      <w:szCs w:val="21"/>
                      <w:highlight w:val="none"/>
                    </w:rPr>
                    <w:t>16094306</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机车总体(含机车检查)</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5" w:type="pct"/>
                  <w:vMerge w:val="continue"/>
                  <w:tcBorders>
                    <w:left w:val="single" w:color="auto" w:sz="12" w:space="0"/>
                    <w:bottom w:val="single" w:color="auto" w:sz="4" w:space="0"/>
                    <w:right w:val="single" w:color="auto" w:sz="4" w:space="0"/>
                  </w:tcBorders>
                  <w:noWrap w:val="0"/>
                  <w:vAlign w:val="center"/>
                </w:tcPr>
                <w:p>
                  <w:pPr>
                    <w:widowControl/>
                    <w:jc w:val="left"/>
                    <w:rPr>
                      <w:szCs w:val="21"/>
                    </w:rPr>
                  </w:pPr>
                </w:p>
              </w:tc>
              <w:tc>
                <w:tcPr>
                  <w:tcW w:w="279" w:type="pct"/>
                  <w:gridSpan w:val="2"/>
                  <w:vMerge w:val="continue"/>
                  <w:tcBorders>
                    <w:left w:val="single" w:color="auto" w:sz="4" w:space="0"/>
                    <w:bottom w:val="single" w:color="auto" w:sz="4" w:space="0"/>
                    <w:right w:val="single" w:color="auto" w:sz="4" w:space="0"/>
                  </w:tcBorders>
                  <w:noWrap w:val="0"/>
                  <w:vAlign w:val="center"/>
                </w:tcPr>
                <w:p>
                  <w:pPr>
                    <w:widowControl/>
                    <w:jc w:val="left"/>
                    <w:rPr>
                      <w:szCs w:val="21"/>
                    </w:rPr>
                  </w:pP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hint="eastAsia" w:ascii="楷体_GB2312" w:hAnsi="楷体_GB2312" w:cs="宋体"/>
                      <w:szCs w:val="21"/>
                    </w:rPr>
                  </w:pPr>
                  <w:r>
                    <w:rPr>
                      <w:rFonts w:hint="eastAsia" w:ascii="Times New Roman" w:hAnsi="Times New Roman"/>
                      <w:szCs w:val="21"/>
                      <w:highlight w:val="none"/>
                    </w:rPr>
                    <w:t>16094307</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机车制动系统</w:t>
                  </w:r>
                </w:p>
              </w:tc>
              <w:tc>
                <w:tcPr>
                  <w:tcW w:w="217" w:type="pct"/>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70"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2317" w:type="pct"/>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pacing w:val="-20"/>
                      <w:szCs w:val="21"/>
                    </w:rPr>
                  </w:pPr>
                  <w:r>
                    <w:rPr>
                      <w:rFonts w:hint="eastAsia" w:ascii="宋体" w:hAnsi="宋体"/>
                      <w:b/>
                      <w:szCs w:val="21"/>
                    </w:rPr>
                    <w:t>小计</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hint="default" w:ascii="楷体_GB2312" w:hAnsi="楷体_GB2312" w:eastAsia="宋体" w:cs="宋体"/>
                      <w:szCs w:val="21"/>
                      <w:lang w:val="en-US" w:eastAsia="zh-CN"/>
                    </w:rPr>
                  </w:pPr>
                  <w:r>
                    <w:rPr>
                      <w:rFonts w:hint="eastAsia" w:ascii="楷体_GB2312" w:hAnsi="楷体_GB2312" w:cs="宋体"/>
                      <w:szCs w:val="21"/>
                      <w:lang w:val="en-US" w:eastAsia="zh-CN"/>
                    </w:rPr>
                    <w:t>616</w:t>
                  </w:r>
                </w:p>
              </w:tc>
              <w:tc>
                <w:tcPr>
                  <w:tcW w:w="270"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hint="eastAsia" w:ascii="楷体_GB2312" w:hAnsi="楷体_GB2312" w:cs="宋体"/>
                      <w:szCs w:val="21"/>
                    </w:rPr>
                    <w:t>440</w:t>
                  </w:r>
                </w:p>
              </w:tc>
              <w:tc>
                <w:tcPr>
                  <w:tcW w:w="272"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ascii="楷体_GB2312" w:hAnsi="楷体_GB2312" w:cs="宋体"/>
                      <w:szCs w:val="21"/>
                    </w:rPr>
                    <w:t>288</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43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8</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16</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8</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424" w:type="pct"/>
                  <w:gridSpan w:val="3"/>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综合实践</w:t>
                  </w:r>
                </w:p>
              </w:tc>
              <w:tc>
                <w:tcPr>
                  <w:tcW w:w="210" w:type="pct"/>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435"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19134336</w:t>
                  </w:r>
                </w:p>
              </w:tc>
              <w:tc>
                <w:tcPr>
                  <w:tcW w:w="1029"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岗位实习</w:t>
                  </w:r>
                </w:p>
              </w:tc>
              <w:tc>
                <w:tcPr>
                  <w:tcW w:w="217" w:type="pct"/>
                  <w:tcBorders>
                    <w:top w:val="single" w:color="auto" w:sz="4" w:space="0"/>
                    <w:left w:val="single" w:color="auto" w:sz="4" w:space="0"/>
                    <w:bottom w:val="single" w:color="auto" w:sz="4" w:space="0"/>
                    <w:right w:val="single" w:color="auto" w:sz="4" w:space="0"/>
                  </w:tcBorders>
                  <w:noWrap w:val="0"/>
                  <w:vAlign w:val="top"/>
                </w:tcPr>
                <w:p>
                  <w:pPr>
                    <w:rPr>
                      <w:rFonts w:hint="eastAsia" w:ascii="Calibri" w:hAnsi="Calibri"/>
                      <w:szCs w:val="21"/>
                    </w:rPr>
                  </w:pP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eastAsia="仿宋_GB2312" w:cs="宋体"/>
                      <w:b/>
                      <w:szCs w:val="21"/>
                    </w:rPr>
                    <w:t>576</w:t>
                  </w:r>
                </w:p>
              </w:tc>
              <w:tc>
                <w:tcPr>
                  <w:tcW w:w="270" w:type="pct"/>
                  <w:tcBorders>
                    <w:top w:val="single" w:color="auto" w:sz="4" w:space="0"/>
                    <w:left w:val="single" w:color="auto" w:sz="4" w:space="0"/>
                    <w:bottom w:val="single" w:color="auto" w:sz="4" w:space="0"/>
                    <w:right w:val="single" w:color="auto" w:sz="4" w:space="0"/>
                  </w:tcBorders>
                  <w:noWrap w:val="0"/>
                  <w:vAlign w:val="top"/>
                </w:tcPr>
                <w:p>
                  <w:pPr>
                    <w:rPr>
                      <w:rFonts w:ascii="宋体" w:hAnsi="宋体" w:cs="宋体"/>
                      <w:szCs w:val="21"/>
                    </w:rPr>
                  </w:pPr>
                  <w:r>
                    <w:rPr>
                      <w:rFonts w:ascii="楷体_GB2312" w:hAnsi="楷体_GB2312" w:cs="宋体"/>
                      <w:b/>
                      <w:szCs w:val="21"/>
                    </w:rPr>
                    <w:t>0</w:t>
                  </w:r>
                </w:p>
              </w:tc>
              <w:tc>
                <w:tcPr>
                  <w:tcW w:w="272" w:type="pct"/>
                  <w:tcBorders>
                    <w:top w:val="single" w:color="auto" w:sz="4" w:space="0"/>
                    <w:left w:val="single" w:color="auto" w:sz="4" w:space="0"/>
                    <w:bottom w:val="single" w:color="auto" w:sz="4" w:space="0"/>
                    <w:right w:val="single" w:color="auto" w:sz="4" w:space="0"/>
                  </w:tcBorders>
                  <w:noWrap w:val="0"/>
                  <w:vAlign w:val="top"/>
                </w:tcPr>
                <w:p>
                  <w:pPr>
                    <w:rPr>
                      <w:rFonts w:hint="eastAsia" w:ascii="楷体_GB2312" w:hAnsi="楷体_GB2312" w:cs="宋体"/>
                      <w:szCs w:val="21"/>
                    </w:rPr>
                  </w:pPr>
                  <w:r>
                    <w:rPr>
                      <w:rFonts w:ascii="楷体_GB2312" w:hAnsi="楷体_GB2312" w:eastAsia="仿宋_GB2312" w:cs="宋体"/>
                      <w:b/>
                      <w:szCs w:val="21"/>
                    </w:rPr>
                    <w:t>576</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b/>
                      <w:szCs w:val="21"/>
                    </w:rPr>
                    <w:t>24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r>
                    <w:rPr>
                      <w:rFonts w:ascii="仿宋_GB2312" w:hAnsi="仿宋_GB2312"/>
                      <w:spacing w:val="-20"/>
                      <w:szCs w:val="21"/>
                    </w:rPr>
                    <w:t>√</w:t>
                  </w: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r>
                    <w:rPr>
                      <w:rFonts w:ascii="仿宋_GB2312" w:hAnsi="仿宋_GB2312"/>
                      <w:spacing w:val="-2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317" w:type="pct"/>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pacing w:val="-20"/>
                      <w:szCs w:val="21"/>
                    </w:rPr>
                  </w:pPr>
                  <w:r>
                    <w:rPr>
                      <w:rFonts w:hint="eastAsia" w:ascii="宋体" w:hAnsi="宋体"/>
                      <w:b/>
                      <w:szCs w:val="21"/>
                    </w:rPr>
                    <w:t>小计</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576</w:t>
                  </w:r>
                </w:p>
              </w:tc>
              <w:tc>
                <w:tcPr>
                  <w:tcW w:w="270"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hint="eastAsia" w:ascii="楷体_GB2312" w:hAnsi="楷体_GB2312" w:cs="宋体"/>
                      <w:szCs w:val="21"/>
                    </w:rPr>
                    <w:t>0</w:t>
                  </w:r>
                </w:p>
              </w:tc>
              <w:tc>
                <w:tcPr>
                  <w:tcW w:w="272"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ascii="楷体_GB2312" w:hAnsi="楷体_GB2312" w:cs="宋体"/>
                      <w:szCs w:val="21"/>
                    </w:rPr>
                    <w:t>576</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24</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424" w:type="pct"/>
                  <w:gridSpan w:val="3"/>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szCs w:val="21"/>
                    </w:rPr>
                  </w:pPr>
                  <w:r>
                    <w:rPr>
                      <w:rFonts w:hint="eastAsia" w:ascii="宋体" w:hAnsi="宋体"/>
                      <w:b/>
                      <w:szCs w:val="21"/>
                    </w:rPr>
                    <w:t>合</w:t>
                  </w:r>
                </w:p>
                <w:p>
                  <w:pPr>
                    <w:adjustRightInd w:val="0"/>
                    <w:snapToGrid w:val="0"/>
                    <w:spacing w:line="240" w:lineRule="atLeast"/>
                    <w:rPr>
                      <w:b/>
                      <w:szCs w:val="21"/>
                    </w:rPr>
                  </w:pPr>
                </w:p>
                <w:p>
                  <w:pPr>
                    <w:adjustRightInd w:val="0"/>
                    <w:snapToGrid w:val="0"/>
                    <w:spacing w:line="240" w:lineRule="atLeast"/>
                    <w:jc w:val="center"/>
                    <w:rPr>
                      <w:b/>
                      <w:szCs w:val="21"/>
                    </w:rPr>
                  </w:pPr>
                  <w:r>
                    <w:rPr>
                      <w:rFonts w:hint="eastAsia" w:ascii="宋体" w:hAnsi="宋体"/>
                      <w:b/>
                      <w:szCs w:val="21"/>
                    </w:rPr>
                    <w:t>计</w:t>
                  </w:r>
                  <w:r>
                    <w:rPr>
                      <w:rFonts w:hint="eastAsia"/>
                      <w:b/>
                      <w:szCs w:val="21"/>
                    </w:rPr>
                    <w:t xml:space="preserve"> </w:t>
                  </w:r>
                  <w:r>
                    <w:rPr>
                      <w:b/>
                      <w:szCs w:val="21"/>
                    </w:rPr>
                    <w:t xml:space="preserve">   </w:t>
                  </w:r>
                </w:p>
              </w:tc>
              <w:tc>
                <w:tcPr>
                  <w:tcW w:w="1892" w:type="pct"/>
                  <w:gridSpan w:val="5"/>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zCs w:val="21"/>
                    </w:rPr>
                  </w:pPr>
                  <w:r>
                    <w:rPr>
                      <w:rFonts w:ascii="仿宋_GB2312" w:hAnsi="仿宋_GB2312"/>
                      <w:b/>
                      <w:szCs w:val="21"/>
                    </w:rPr>
                    <w:t>总学时</w:t>
                  </w:r>
                </w:p>
              </w:tc>
              <w:tc>
                <w:tcPr>
                  <w:tcW w:w="2682" w:type="pct"/>
                  <w:gridSpan w:val="10"/>
                  <w:noWrap w:val="0"/>
                  <w:vAlign w:val="top"/>
                </w:tcPr>
                <w:p>
                  <w:pPr>
                    <w:widowControl/>
                    <w:jc w:val="center"/>
                    <w:rPr>
                      <w:rFonts w:ascii="楷体_GB2312" w:hAnsi="楷体_GB2312" w:cs="宋体"/>
                      <w:szCs w:val="21"/>
                    </w:rPr>
                  </w:pPr>
                  <w:r>
                    <w:rPr>
                      <w:rFonts w:hint="eastAsia" w:ascii="楷体_GB2312" w:hAnsi="楷体_GB2312" w:cs="宋体"/>
                      <w:szCs w:val="21"/>
                      <w:lang w:val="en-US" w:eastAsia="zh-CN"/>
                    </w:rPr>
                    <w:t>1768</w:t>
                  </w:r>
                  <w:r>
                    <w:rPr>
                      <w:rFonts w:hint="eastAsia" w:ascii="宋体" w:hAnsi="宋体" w:cs="宋体"/>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424" w:type="pct"/>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1892" w:type="pct"/>
                  <w:gridSpan w:val="5"/>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zCs w:val="21"/>
                    </w:rPr>
                  </w:pPr>
                  <w:r>
                    <w:rPr>
                      <w:rFonts w:ascii="仿宋_GB2312" w:hAnsi="仿宋_GB2312"/>
                      <w:b/>
                      <w:szCs w:val="21"/>
                    </w:rPr>
                    <w:t>总学分</w:t>
                  </w:r>
                </w:p>
              </w:tc>
              <w:tc>
                <w:tcPr>
                  <w:tcW w:w="2682" w:type="pct"/>
                  <w:gridSpan w:val="10"/>
                  <w:noWrap w:val="0"/>
                  <w:vAlign w:val="top"/>
                </w:tcPr>
                <w:p>
                  <w:pPr>
                    <w:widowControl/>
                    <w:jc w:val="center"/>
                    <w:rPr>
                      <w:rFonts w:ascii="楷体_GB2312" w:hAnsi="楷体_GB2312" w:cs="宋体"/>
                      <w:szCs w:val="21"/>
                    </w:rPr>
                  </w:pPr>
                  <w:r>
                    <w:rPr>
                      <w:rFonts w:hint="eastAsia" w:ascii="楷体_GB2312" w:hAnsi="楷体_GB2312" w:cs="宋体"/>
                      <w:szCs w:val="21"/>
                    </w:rPr>
                    <w:t>10</w:t>
                  </w:r>
                  <w:r>
                    <w:rPr>
                      <w:rFonts w:ascii="楷体_GB2312" w:hAnsi="楷体_GB2312" w:cs="宋体"/>
                      <w:szCs w:val="21"/>
                    </w:rPr>
                    <w:t>6</w:t>
                  </w:r>
                  <w:r>
                    <w:rPr>
                      <w:rFonts w:hint="eastAsia" w:ascii="宋体" w:hAnsi="宋体" w:cs="宋体"/>
                      <w:szCs w:val="21"/>
                    </w:rPr>
                    <w:t>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424" w:type="pct"/>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1892" w:type="pct"/>
                  <w:gridSpan w:val="5"/>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szCs w:val="21"/>
                    </w:rPr>
                  </w:pPr>
                  <w:r>
                    <w:rPr>
                      <w:rFonts w:ascii="仿宋_GB2312" w:hAnsi="仿宋_GB2312"/>
                      <w:b/>
                      <w:szCs w:val="21"/>
                    </w:rPr>
                    <w:t>理论教学周</w:t>
                  </w:r>
                  <w:r>
                    <w:rPr>
                      <w:rFonts w:eastAsia="仿宋_GB2312"/>
                      <w:b/>
                      <w:szCs w:val="21"/>
                    </w:rPr>
                    <w:t>/</w:t>
                  </w:r>
                  <w:r>
                    <w:rPr>
                      <w:rFonts w:ascii="仿宋_GB2312" w:hAnsi="仿宋_GB2312"/>
                      <w:b/>
                      <w:szCs w:val="21"/>
                    </w:rPr>
                    <w:t>集中实践周</w:t>
                  </w: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70"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p>
              </w:tc>
              <w:tc>
                <w:tcPr>
                  <w:tcW w:w="272" w:type="pct"/>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p>
              </w:tc>
              <w:tc>
                <w:tcPr>
                  <w:tcW w:w="204"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宋体" w:hAnsi="宋体" w:cs="宋体"/>
                      <w:b/>
                      <w:szCs w:val="21"/>
                    </w:rPr>
                  </w:pPr>
                  <w:r>
                    <w:rPr>
                      <w:rFonts w:hint="eastAsia" w:ascii="楷体_GB2312" w:hAnsi="楷体_GB2312" w:cs="宋体"/>
                      <w:b/>
                      <w:szCs w:val="21"/>
                    </w:rPr>
                    <w:t>16/3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16/3</w:t>
                  </w:r>
                </w:p>
              </w:tc>
              <w:tc>
                <w:tcPr>
                  <w:tcW w:w="221"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12/2</w:t>
                  </w:r>
                </w:p>
              </w:tc>
              <w:tc>
                <w:tcPr>
                  <w:tcW w:w="198"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cs="宋体"/>
                      <w:b/>
                      <w:szCs w:val="21"/>
                    </w:rPr>
                  </w:pPr>
                </w:p>
              </w:tc>
              <w:tc>
                <w:tcPr>
                  <w:tcW w:w="400" w:type="pc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 w:val="18"/>
                      <w:szCs w:val="18"/>
                    </w:rPr>
                  </w:pPr>
                </w:p>
              </w:tc>
              <w:tc>
                <w:tcPr>
                  <w:tcW w:w="467" w:type="pct"/>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424" w:type="pct"/>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1892" w:type="pct"/>
                  <w:gridSpan w:val="5"/>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sz w:val="18"/>
                      <w:szCs w:val="18"/>
                    </w:rPr>
                  </w:pPr>
                  <w:r>
                    <w:rPr>
                      <w:rFonts w:ascii="仿宋_GB2312" w:hAnsi="仿宋_GB2312"/>
                      <w:b/>
                      <w:szCs w:val="21"/>
                    </w:rPr>
                    <w:t>周</w:t>
                  </w:r>
                  <w:r>
                    <w:rPr>
                      <w:rFonts w:eastAsia="仿宋_GB2312"/>
                      <w:b/>
                      <w:szCs w:val="21"/>
                    </w:rPr>
                    <w:t xml:space="preserve"> </w:t>
                  </w:r>
                  <w:r>
                    <w:rPr>
                      <w:rFonts w:ascii="仿宋_GB2312" w:hAnsi="仿宋_GB2312"/>
                      <w:b/>
                      <w:szCs w:val="21"/>
                    </w:rPr>
                    <w:t>学</w:t>
                  </w:r>
                  <w:r>
                    <w:rPr>
                      <w:rFonts w:eastAsia="仿宋_GB2312"/>
                      <w:b/>
                      <w:szCs w:val="21"/>
                    </w:rPr>
                    <w:t xml:space="preserve"> </w:t>
                  </w:r>
                  <w:r>
                    <w:rPr>
                      <w:rFonts w:ascii="仿宋_GB2312" w:hAnsi="仿宋_GB2312"/>
                      <w:b/>
                      <w:szCs w:val="21"/>
                    </w:rPr>
                    <w:t>时</w:t>
                  </w:r>
                </w:p>
              </w:tc>
              <w:tc>
                <w:tcPr>
                  <w:tcW w:w="204"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70" w:type="pct"/>
                  <w:tcBorders>
                    <w:top w:val="single" w:color="auto" w:sz="4" w:space="0"/>
                    <w:left w:val="single" w:color="auto" w:sz="4" w:space="0"/>
                    <w:bottom w:val="single" w:color="auto" w:sz="12" w:space="0"/>
                    <w:right w:val="single" w:color="auto" w:sz="4" w:space="0"/>
                  </w:tcBorders>
                  <w:noWrap w:val="0"/>
                  <w:vAlign w:val="top"/>
                </w:tcPr>
                <w:p>
                  <w:pPr>
                    <w:rPr>
                      <w:rFonts w:ascii="楷体_GB2312" w:hAnsi="楷体_GB2312" w:cs="宋体"/>
                      <w:szCs w:val="21"/>
                    </w:rPr>
                  </w:pPr>
                </w:p>
              </w:tc>
              <w:tc>
                <w:tcPr>
                  <w:tcW w:w="272" w:type="pct"/>
                  <w:tcBorders>
                    <w:top w:val="single" w:color="auto" w:sz="4" w:space="0"/>
                    <w:left w:val="single" w:color="auto" w:sz="4" w:space="0"/>
                    <w:bottom w:val="single" w:color="auto" w:sz="12" w:space="0"/>
                    <w:right w:val="single" w:color="auto" w:sz="4" w:space="0"/>
                  </w:tcBorders>
                  <w:noWrap w:val="0"/>
                  <w:vAlign w:val="top"/>
                </w:tcPr>
                <w:p>
                  <w:pPr>
                    <w:rPr>
                      <w:rFonts w:ascii="楷体_GB2312" w:hAnsi="楷体_GB2312" w:cs="宋体"/>
                      <w:szCs w:val="21"/>
                    </w:rPr>
                  </w:pPr>
                </w:p>
              </w:tc>
              <w:tc>
                <w:tcPr>
                  <w:tcW w:w="204"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221"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宋体" w:hAnsi="宋体" w:cs="宋体"/>
                      <w:b/>
                      <w:szCs w:val="21"/>
                    </w:rPr>
                  </w:pPr>
                  <w:r>
                    <w:rPr>
                      <w:rFonts w:hint="eastAsia" w:ascii="宋体" w:hAnsi="宋体" w:cs="宋体"/>
                      <w:b/>
                      <w:szCs w:val="21"/>
                    </w:rPr>
                    <w:t>23</w:t>
                  </w:r>
                </w:p>
              </w:tc>
              <w:tc>
                <w:tcPr>
                  <w:tcW w:w="221"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23</w:t>
                  </w:r>
                </w:p>
              </w:tc>
              <w:tc>
                <w:tcPr>
                  <w:tcW w:w="221"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宋体" w:hAnsi="宋体" w:cs="宋体"/>
                      <w:b/>
                      <w:szCs w:val="21"/>
                    </w:rPr>
                    <w:t>23</w:t>
                  </w:r>
                </w:p>
              </w:tc>
              <w:tc>
                <w:tcPr>
                  <w:tcW w:w="198"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cs="宋体"/>
                      <w:b/>
                      <w:szCs w:val="21"/>
                    </w:rPr>
                  </w:pPr>
                </w:p>
              </w:tc>
              <w:tc>
                <w:tcPr>
                  <w:tcW w:w="400" w:type="pct"/>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Cs w:val="21"/>
                    </w:rPr>
                  </w:pPr>
                  <w:r>
                    <w:rPr>
                      <w:rFonts w:ascii="仿宋_GB2312" w:hAnsi="仿宋_GB2312" w:cs="宋体"/>
                      <w:b/>
                      <w:szCs w:val="21"/>
                    </w:rPr>
                    <w:t>平均</w:t>
                  </w:r>
                  <w:r>
                    <w:rPr>
                      <w:rFonts w:hint="eastAsia" w:ascii="仿宋_GB2312" w:hAnsi="仿宋_GB2312" w:cs="宋体"/>
                      <w:b/>
                      <w:szCs w:val="21"/>
                    </w:rPr>
                    <w:t>23</w:t>
                  </w:r>
                </w:p>
              </w:tc>
              <w:tc>
                <w:tcPr>
                  <w:tcW w:w="467" w:type="pct"/>
                  <w:tcBorders>
                    <w:top w:val="single" w:color="auto" w:sz="4" w:space="0"/>
                    <w:left w:val="single" w:color="auto" w:sz="4" w:space="0"/>
                    <w:bottom w:val="single" w:color="auto" w:sz="12"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Cs w:val="21"/>
                    </w:rPr>
                  </w:pPr>
                </w:p>
              </w:tc>
            </w:tr>
          </w:tbl>
          <w:p>
            <w:pPr>
              <w:spacing w:line="360" w:lineRule="auto"/>
              <w:rPr>
                <w:rFonts w:hint="eastAsia" w:ascii="Times New Roman" w:hAnsi="Times New Roman" w:eastAsia="楷体_GB2312" w:cs="Times New Roman"/>
                <w:b/>
                <w:sz w:val="24"/>
                <w:szCs w:val="24"/>
                <w:highlight w:val="none"/>
              </w:rPr>
            </w:pPr>
          </w:p>
          <w:p>
            <w:pPr>
              <w:spacing w:line="360" w:lineRule="auto"/>
              <w:ind w:firstLine="500" w:firstLineChars="200"/>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说明：</w:t>
            </w:r>
          </w:p>
          <w:p>
            <w:pPr>
              <w:spacing w:line="360" w:lineRule="auto"/>
              <w:ind w:firstLine="50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1.集中实践教学（实习、实训等）每周按24学时计。</w:t>
            </w:r>
          </w:p>
          <w:p>
            <w:pPr>
              <w:spacing w:line="360" w:lineRule="auto"/>
              <w:ind w:firstLine="50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2.学分与学时的换算：一般以16学时计为1个学分；集中实践以1周计1学分。</w:t>
            </w:r>
          </w:p>
          <w:p>
            <w:pPr>
              <w:spacing w:line="360" w:lineRule="auto"/>
              <w:ind w:firstLine="50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3.《劳动教育》课程：各系根据实际情况开设16课时融入实践环节或单独开课。</w:t>
            </w:r>
          </w:p>
          <w:p>
            <w:pPr>
              <w:spacing w:line="360" w:lineRule="auto"/>
              <w:ind w:firstLine="50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4.部分课程鼓励设置成网络课程。</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（三）各类课程学分数和学时数表</w:t>
            </w:r>
          </w:p>
          <w:p>
            <w:pPr>
              <w:spacing w:line="360" w:lineRule="auto"/>
              <w:ind w:firstLine="500" w:firstLineChars="200"/>
              <w:rPr>
                <w:rFonts w:ascii="Times New Roman" w:hAnsi="Times New Roman" w:eastAsia="宋体" w:cs="Times New Roman"/>
                <w:bCs/>
                <w:sz w:val="24"/>
                <w:szCs w:val="24"/>
                <w:highlight w:val="none"/>
              </w:rPr>
            </w:pPr>
            <w:r>
              <w:rPr>
                <w:rFonts w:hint="eastAsia" w:ascii="Times New Roman" w:hAnsi="Times New Roman" w:eastAsia="宋体" w:cs="Times New Roman"/>
                <w:bCs/>
                <w:sz w:val="24"/>
                <w:szCs w:val="24"/>
                <w:highlight w:val="none"/>
              </w:rPr>
              <w:t>各类课程学分数和学时数见表9。</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表9 各类课程学分数和学时数表</w:t>
            </w:r>
          </w:p>
          <w:tbl>
            <w:tblPr>
              <w:tblStyle w:val="11"/>
              <w:tblW w:w="88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90"/>
              <w:gridCol w:w="1307"/>
              <w:gridCol w:w="1417"/>
              <w:gridCol w:w="1418"/>
              <w:gridCol w:w="1417"/>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right w:val="single" w:color="auto" w:sz="4" w:space="0"/>
                  </w:tcBorders>
                  <w:noWrap w:val="0"/>
                  <w:vAlign w:val="center"/>
                </w:tcPr>
                <w:p>
                  <w:pPr>
                    <w:jc w:val="center"/>
                    <w:rPr>
                      <w:rFonts w:hint="eastAsia" w:eastAsia="楷体" w:cs="楷体"/>
                      <w:b/>
                      <w:sz w:val="24"/>
                    </w:rPr>
                  </w:pPr>
                  <w:r>
                    <w:rPr>
                      <w:rFonts w:hint="eastAsia" w:eastAsia="楷体" w:cs="楷体"/>
                      <w:b/>
                      <w:sz w:val="24"/>
                      <w:lang w:bidi="ar"/>
                    </w:rPr>
                    <w:t>课程类别</w:t>
                  </w:r>
                </w:p>
              </w:tc>
              <w:tc>
                <w:tcPr>
                  <w:tcW w:w="1307" w:type="dxa"/>
                  <w:noWrap w:val="0"/>
                  <w:vAlign w:val="center"/>
                </w:tcPr>
                <w:p>
                  <w:pPr>
                    <w:jc w:val="center"/>
                    <w:rPr>
                      <w:rFonts w:hint="eastAsia" w:eastAsia="楷体" w:cs="楷体"/>
                      <w:b/>
                      <w:sz w:val="24"/>
                    </w:rPr>
                  </w:pPr>
                  <w:r>
                    <w:rPr>
                      <w:rFonts w:hint="eastAsia" w:eastAsia="楷体" w:cs="楷体"/>
                      <w:b/>
                      <w:sz w:val="24"/>
                      <w:lang w:bidi="ar"/>
                    </w:rPr>
                    <w:t>学分</w:t>
                  </w:r>
                </w:p>
              </w:tc>
              <w:tc>
                <w:tcPr>
                  <w:tcW w:w="1417" w:type="dxa"/>
                  <w:noWrap w:val="0"/>
                  <w:vAlign w:val="center"/>
                </w:tcPr>
                <w:p>
                  <w:pPr>
                    <w:jc w:val="center"/>
                    <w:rPr>
                      <w:rFonts w:hint="eastAsia" w:eastAsia="楷体" w:cs="楷体"/>
                      <w:b/>
                      <w:sz w:val="24"/>
                      <w:lang w:bidi="ar"/>
                    </w:rPr>
                  </w:pPr>
                  <w:r>
                    <w:rPr>
                      <w:rFonts w:hint="eastAsia" w:eastAsia="楷体" w:cs="楷体"/>
                      <w:b/>
                      <w:sz w:val="24"/>
                      <w:lang w:bidi="ar"/>
                    </w:rPr>
                    <w:t>总学时</w:t>
                  </w:r>
                </w:p>
              </w:tc>
              <w:tc>
                <w:tcPr>
                  <w:tcW w:w="1418" w:type="dxa"/>
                  <w:tcBorders>
                    <w:right w:val="single" w:color="auto" w:sz="4" w:space="0"/>
                  </w:tcBorders>
                  <w:noWrap w:val="0"/>
                  <w:vAlign w:val="center"/>
                </w:tcPr>
                <w:p>
                  <w:pPr>
                    <w:jc w:val="center"/>
                    <w:rPr>
                      <w:rFonts w:hint="eastAsia" w:eastAsia="楷体" w:cs="楷体"/>
                      <w:b/>
                      <w:sz w:val="24"/>
                    </w:rPr>
                  </w:pPr>
                  <w:r>
                    <w:rPr>
                      <w:rFonts w:hint="eastAsia" w:eastAsia="楷体" w:cs="楷体"/>
                      <w:b/>
                      <w:sz w:val="24"/>
                      <w:lang w:bidi="ar"/>
                    </w:rPr>
                    <w:t>理论学时</w:t>
                  </w:r>
                </w:p>
              </w:tc>
              <w:tc>
                <w:tcPr>
                  <w:tcW w:w="1417" w:type="dxa"/>
                  <w:tcBorders>
                    <w:left w:val="single" w:color="auto" w:sz="4" w:space="0"/>
                  </w:tcBorders>
                  <w:noWrap w:val="0"/>
                  <w:vAlign w:val="center"/>
                </w:tcPr>
                <w:p>
                  <w:pPr>
                    <w:jc w:val="center"/>
                    <w:rPr>
                      <w:rFonts w:hint="eastAsia" w:eastAsia="楷体" w:cs="楷体"/>
                      <w:b/>
                      <w:sz w:val="24"/>
                    </w:rPr>
                  </w:pPr>
                  <w:r>
                    <w:rPr>
                      <w:rFonts w:hint="eastAsia" w:eastAsia="楷体" w:cs="楷体"/>
                      <w:b/>
                      <w:sz w:val="24"/>
                      <w:lang w:bidi="ar"/>
                    </w:rPr>
                    <w:t>实践学时</w:t>
                  </w:r>
                </w:p>
              </w:tc>
              <w:tc>
                <w:tcPr>
                  <w:tcW w:w="1218" w:type="dxa"/>
                  <w:noWrap w:val="0"/>
                  <w:vAlign w:val="center"/>
                </w:tcPr>
                <w:p>
                  <w:pPr>
                    <w:rPr>
                      <w:rFonts w:hint="eastAsia" w:eastAsia="楷体" w:cs="楷体"/>
                      <w:b/>
                      <w:sz w:val="24"/>
                      <w:lang w:bidi="ar"/>
                    </w:rPr>
                  </w:pPr>
                  <w:r>
                    <w:rPr>
                      <w:rFonts w:hint="eastAsia"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rPr>
                  </w:pPr>
                  <w:r>
                    <w:rPr>
                      <w:rFonts w:hint="eastAsia" w:eastAsia="楷体" w:cs="楷体"/>
                      <w:sz w:val="24"/>
                      <w:lang w:bidi="ar"/>
                    </w:rPr>
                    <w:t>公共基础必修课</w:t>
                  </w:r>
                </w:p>
              </w:tc>
              <w:tc>
                <w:tcPr>
                  <w:tcW w:w="1307"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28</w:t>
                  </w:r>
                </w:p>
              </w:tc>
              <w:tc>
                <w:tcPr>
                  <w:tcW w:w="1417" w:type="dxa"/>
                  <w:noWrap w:val="0"/>
                  <w:vAlign w:val="center"/>
                </w:tcPr>
                <w:p>
                  <w:pPr>
                    <w:widowControl/>
                    <w:jc w:val="center"/>
                    <w:textAlignment w:val="center"/>
                    <w:rPr>
                      <w:rFonts w:eastAsia="楷体" w:cs="楷体"/>
                      <w:color w:val="FF0000"/>
                      <w:sz w:val="24"/>
                      <w:lang w:bidi="ar"/>
                    </w:rPr>
                  </w:pPr>
                  <w:r>
                    <w:rPr>
                      <w:rFonts w:ascii="宋体" w:hAnsi="宋体" w:cs="宋体"/>
                      <w:color w:val="000000"/>
                      <w:kern w:val="0"/>
                      <w:sz w:val="22"/>
                      <w:szCs w:val="22"/>
                      <w:lang w:bidi="ar"/>
                    </w:rPr>
                    <w:t>408</w:t>
                  </w:r>
                </w:p>
              </w:tc>
              <w:tc>
                <w:tcPr>
                  <w:tcW w:w="1418"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310</w:t>
                  </w:r>
                </w:p>
              </w:tc>
              <w:tc>
                <w:tcPr>
                  <w:tcW w:w="1417"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98</w:t>
                  </w:r>
                </w:p>
              </w:tc>
              <w:tc>
                <w:tcPr>
                  <w:tcW w:w="1218" w:type="dxa"/>
                  <w:noWrap w:val="0"/>
                  <w:vAlign w:val="center"/>
                </w:tcPr>
                <w:p>
                  <w:pPr>
                    <w:jc w:val="center"/>
                    <w:rPr>
                      <w:rFonts w:eastAsia="楷体" w:cs="楷体"/>
                      <w:sz w:val="24"/>
                    </w:rPr>
                  </w:pPr>
                  <w:r>
                    <w:rPr>
                      <w:rFonts w:eastAsia="楷体" w:cs="楷体"/>
                      <w:sz w:val="24"/>
                    </w:rPr>
                    <w:t>20.99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公共基础选修课</w:t>
                  </w:r>
                </w:p>
              </w:tc>
              <w:tc>
                <w:tcPr>
                  <w:tcW w:w="1307" w:type="dxa"/>
                  <w:noWrap w:val="0"/>
                  <w:vAlign w:val="center"/>
                </w:tcPr>
                <w:p>
                  <w:pPr>
                    <w:widowControl/>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6</w:t>
                  </w:r>
                </w:p>
              </w:tc>
              <w:tc>
                <w:tcPr>
                  <w:tcW w:w="1417"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8"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7" w:type="dxa"/>
                  <w:noWrap w:val="0"/>
                  <w:vAlign w:val="center"/>
                </w:tcPr>
                <w:p>
                  <w:pPr>
                    <w:widowControl/>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0</w:t>
                  </w:r>
                </w:p>
              </w:tc>
              <w:tc>
                <w:tcPr>
                  <w:tcW w:w="1218" w:type="dxa"/>
                  <w:noWrap w:val="0"/>
                  <w:vAlign w:val="center"/>
                </w:tcPr>
                <w:p>
                  <w:pPr>
                    <w:jc w:val="center"/>
                    <w:rPr>
                      <w:rFonts w:eastAsia="楷体" w:cs="楷体"/>
                      <w:sz w:val="24"/>
                    </w:rPr>
                  </w:pPr>
                  <w:r>
                    <w:rPr>
                      <w:rFonts w:eastAsia="楷体" w:cs="楷体"/>
                      <w:sz w:val="24"/>
                    </w:rPr>
                    <w:t>7.82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公共基础实践课</w:t>
                  </w:r>
                </w:p>
              </w:tc>
              <w:tc>
                <w:tcPr>
                  <w:tcW w:w="130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2</w:t>
                  </w:r>
                </w:p>
              </w:tc>
              <w:tc>
                <w:tcPr>
                  <w:tcW w:w="141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418"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0</w:t>
                  </w:r>
                </w:p>
              </w:tc>
              <w:tc>
                <w:tcPr>
                  <w:tcW w:w="141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218" w:type="dxa"/>
                  <w:noWrap w:val="0"/>
                  <w:vAlign w:val="center"/>
                </w:tcPr>
                <w:p>
                  <w:pPr>
                    <w:jc w:val="center"/>
                    <w:rPr>
                      <w:rFonts w:hint="eastAsia" w:eastAsia="楷体" w:cs="楷体"/>
                      <w:sz w:val="24"/>
                    </w:rPr>
                  </w:pPr>
                  <w:r>
                    <w:rPr>
                      <w:rFonts w:eastAsia="楷体" w:cs="楷体"/>
                      <w:sz w:val="24"/>
                    </w:rPr>
                    <w:t>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rPr>
                  </w:pPr>
                  <w:r>
                    <w:rPr>
                      <w:rFonts w:hint="eastAsia" w:eastAsia="楷体" w:cs="楷体"/>
                      <w:sz w:val="24"/>
                      <w:lang w:bidi="ar"/>
                    </w:rPr>
                    <w:t>专业基础课</w:t>
                  </w:r>
                </w:p>
              </w:tc>
              <w:tc>
                <w:tcPr>
                  <w:tcW w:w="1307" w:type="dxa"/>
                  <w:noWrap w:val="0"/>
                  <w:vAlign w:val="center"/>
                </w:tcPr>
                <w:p>
                  <w:pPr>
                    <w:widowControl/>
                    <w:jc w:val="center"/>
                    <w:textAlignment w:val="center"/>
                    <w:rPr>
                      <w:rFonts w:hint="eastAsia" w:cs="楷体"/>
                      <w:sz w:val="24"/>
                      <w:lang w:bidi="ar"/>
                    </w:rPr>
                  </w:pPr>
                  <w:r>
                    <w:rPr>
                      <w:rFonts w:hint="eastAsia" w:ascii="宋体" w:hAnsi="宋体" w:cs="宋体"/>
                      <w:color w:val="000000"/>
                      <w:kern w:val="0"/>
                      <w:sz w:val="22"/>
                      <w:szCs w:val="22"/>
                      <w:lang w:bidi="ar"/>
                    </w:rPr>
                    <w:t>20</w:t>
                  </w:r>
                </w:p>
              </w:tc>
              <w:tc>
                <w:tcPr>
                  <w:tcW w:w="1417" w:type="dxa"/>
                  <w:noWrap w:val="0"/>
                  <w:vAlign w:val="center"/>
                </w:tcPr>
                <w:p>
                  <w:pPr>
                    <w:widowControl/>
                    <w:jc w:val="center"/>
                    <w:textAlignment w:val="center"/>
                    <w:rPr>
                      <w:rFonts w:cs="楷体"/>
                      <w:sz w:val="24"/>
                      <w:lang w:bidi="ar"/>
                    </w:rPr>
                  </w:pPr>
                  <w:r>
                    <w:rPr>
                      <w:rFonts w:hint="eastAsia" w:ascii="宋体" w:hAnsi="宋体" w:cs="宋体"/>
                      <w:color w:val="000000"/>
                      <w:kern w:val="0"/>
                      <w:sz w:val="22"/>
                      <w:szCs w:val="22"/>
                      <w:lang w:bidi="ar"/>
                    </w:rPr>
                    <w:t>320</w:t>
                  </w:r>
                </w:p>
              </w:tc>
              <w:tc>
                <w:tcPr>
                  <w:tcW w:w="1418"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176</w:t>
                  </w:r>
                </w:p>
              </w:tc>
              <w:tc>
                <w:tcPr>
                  <w:tcW w:w="1417" w:type="dxa"/>
                  <w:noWrap w:val="0"/>
                  <w:vAlign w:val="center"/>
                </w:tcPr>
                <w:p>
                  <w:pPr>
                    <w:widowControl/>
                    <w:jc w:val="center"/>
                    <w:textAlignment w:val="center"/>
                    <w:rPr>
                      <w:rFonts w:cs="楷体"/>
                      <w:sz w:val="24"/>
                      <w:lang w:bidi="ar"/>
                    </w:rPr>
                  </w:pPr>
                  <w:r>
                    <w:rPr>
                      <w:rFonts w:hint="eastAsia" w:ascii="宋体" w:hAnsi="宋体" w:cs="宋体"/>
                      <w:color w:val="000000"/>
                      <w:kern w:val="0"/>
                      <w:sz w:val="22"/>
                      <w:szCs w:val="22"/>
                      <w:lang w:bidi="ar"/>
                    </w:rPr>
                    <w:t>144</w:t>
                  </w:r>
                </w:p>
              </w:tc>
              <w:tc>
                <w:tcPr>
                  <w:tcW w:w="1218" w:type="dxa"/>
                  <w:noWrap w:val="0"/>
                  <w:vAlign w:val="center"/>
                </w:tcPr>
                <w:p>
                  <w:pPr>
                    <w:jc w:val="center"/>
                    <w:rPr>
                      <w:rFonts w:eastAsia="楷体" w:cs="楷体"/>
                      <w:sz w:val="24"/>
                    </w:rPr>
                  </w:pPr>
                  <w:r>
                    <w:rPr>
                      <w:rFonts w:eastAsia="楷体" w:cs="楷体"/>
                      <w:sz w:val="24"/>
                    </w:rPr>
                    <w:t>16.46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color w:val="FF0000"/>
                      <w:sz w:val="24"/>
                    </w:rPr>
                  </w:pPr>
                  <w:r>
                    <w:rPr>
                      <w:rFonts w:hint="eastAsia" w:eastAsia="楷体" w:cs="楷体"/>
                      <w:sz w:val="24"/>
                      <w:lang w:bidi="ar"/>
                    </w:rPr>
                    <w:t>专业核心课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218" w:type="dxa"/>
                  <w:noWrap w:val="0"/>
                  <w:vAlign w:val="center"/>
                </w:tcPr>
                <w:p>
                  <w:pPr>
                    <w:jc w:val="center"/>
                    <w:rPr>
                      <w:rFonts w:eastAsia="楷体" w:cs="楷体"/>
                      <w:sz w:val="24"/>
                    </w:rPr>
                  </w:pPr>
                  <w:r>
                    <w:rPr>
                      <w:rFonts w:eastAsia="楷体" w:cs="楷体"/>
                      <w:sz w:val="24"/>
                    </w:rPr>
                    <w:t>11.52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专业拓展课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8</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24</w:t>
                  </w:r>
                </w:p>
              </w:tc>
              <w:tc>
                <w:tcPr>
                  <w:tcW w:w="1218" w:type="dxa"/>
                  <w:noWrap w:val="0"/>
                  <w:vAlign w:val="center"/>
                </w:tcPr>
                <w:p>
                  <w:pPr>
                    <w:jc w:val="center"/>
                    <w:rPr>
                      <w:rFonts w:eastAsia="楷体" w:cs="楷体"/>
                      <w:sz w:val="24"/>
                    </w:rPr>
                  </w:pPr>
                  <w:r>
                    <w:rPr>
                      <w:rFonts w:eastAsia="楷体" w:cs="楷体"/>
                      <w:sz w:val="24"/>
                    </w:rPr>
                    <w:t>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专业实践课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218" w:type="dxa"/>
                  <w:noWrap w:val="0"/>
                  <w:vAlign w:val="center"/>
                </w:tcPr>
                <w:p>
                  <w:pPr>
                    <w:jc w:val="center"/>
                    <w:rPr>
                      <w:rFonts w:eastAsia="楷体" w:cs="楷体"/>
                      <w:sz w:val="24"/>
                    </w:rPr>
                  </w:pPr>
                  <w:r>
                    <w:rPr>
                      <w:rFonts w:eastAsia="楷体" w:cs="楷体"/>
                      <w:sz w:val="24"/>
                    </w:rPr>
                    <w:t>6.17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专业选修课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64</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218" w:type="dxa"/>
                  <w:noWrap w:val="0"/>
                  <w:vAlign w:val="center"/>
                </w:tcPr>
                <w:p>
                  <w:pPr>
                    <w:jc w:val="center"/>
                    <w:rPr>
                      <w:rFonts w:eastAsia="楷体" w:cs="楷体"/>
                      <w:sz w:val="24"/>
                    </w:rPr>
                  </w:pPr>
                  <w:r>
                    <w:rPr>
                      <w:rFonts w:eastAsia="楷体" w:cs="楷体"/>
                      <w:sz w:val="24"/>
                    </w:rPr>
                    <w:t>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jc w:val="center"/>
                    <w:rPr>
                      <w:rFonts w:hint="eastAsia" w:eastAsia="楷体" w:cs="楷体"/>
                      <w:sz w:val="24"/>
                    </w:rPr>
                  </w:pPr>
                  <w:r>
                    <w:rPr>
                      <w:rFonts w:hint="eastAsia" w:eastAsia="楷体" w:cs="楷体"/>
                      <w:sz w:val="24"/>
                      <w:lang w:bidi="ar"/>
                    </w:rPr>
                    <w:t>实习</w:t>
                  </w:r>
                </w:p>
              </w:tc>
              <w:tc>
                <w:tcPr>
                  <w:tcW w:w="130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2</w:t>
                  </w:r>
                  <w:r>
                    <w:rPr>
                      <w:rFonts w:ascii="宋体" w:hAnsi="宋体" w:cs="宋体"/>
                      <w:color w:val="000000"/>
                      <w:kern w:val="0"/>
                      <w:sz w:val="22"/>
                      <w:szCs w:val="22"/>
                      <w:lang w:bidi="ar"/>
                    </w:rPr>
                    <w:t>6</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218" w:type="dxa"/>
                  <w:noWrap w:val="0"/>
                  <w:vAlign w:val="center"/>
                </w:tcPr>
                <w:p>
                  <w:pPr>
                    <w:jc w:val="center"/>
                    <w:rPr>
                      <w:rFonts w:eastAsia="楷体" w:cs="楷体"/>
                      <w:sz w:val="24"/>
                    </w:rPr>
                  </w:pPr>
                  <w:r>
                    <w:rPr>
                      <w:rFonts w:eastAsia="楷体" w:cs="楷体"/>
                      <w:sz w:val="24"/>
                    </w:rPr>
                    <w:t>29.63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jc w:val="center"/>
                    <w:rPr>
                      <w:rFonts w:hint="eastAsia" w:eastAsia="楷体" w:cs="楷体"/>
                      <w:sz w:val="24"/>
                      <w:lang w:bidi="ar"/>
                    </w:rPr>
                  </w:pPr>
                  <w:r>
                    <w:rPr>
                      <w:rFonts w:hint="eastAsia" w:eastAsia="楷体" w:cs="楷体"/>
                      <w:sz w:val="24"/>
                      <w:lang w:bidi="ar"/>
                    </w:rPr>
                    <w:t>合计</w:t>
                  </w:r>
                </w:p>
              </w:tc>
              <w:tc>
                <w:tcPr>
                  <w:tcW w:w="1307" w:type="dxa"/>
                  <w:noWrap w:val="0"/>
                  <w:vAlign w:val="center"/>
                </w:tcPr>
                <w:p>
                  <w:pPr>
                    <w:jc w:val="center"/>
                    <w:textAlignment w:val="center"/>
                    <w:rPr>
                      <w:rFonts w:hint="eastAsia" w:eastAsia="楷体" w:cs="楷体"/>
                      <w:sz w:val="24"/>
                    </w:rPr>
                  </w:pPr>
                  <w:r>
                    <w:rPr>
                      <w:rFonts w:eastAsia="楷体" w:cs="楷体"/>
                      <w:sz w:val="24"/>
                    </w:rPr>
                    <w:t>95</w:t>
                  </w:r>
                  <w:r>
                    <w:rPr>
                      <w:rFonts w:hint="eastAsia" w:eastAsia="楷体" w:cs="楷体"/>
                      <w:sz w:val="24"/>
                    </w:rPr>
                    <w:t>+</w:t>
                  </w:r>
                  <w:r>
                    <w:rPr>
                      <w:rFonts w:eastAsia="楷体" w:cs="楷体"/>
                      <w:sz w:val="24"/>
                    </w:rPr>
                    <w:t>10</w:t>
                  </w:r>
                  <w:r>
                    <w:rPr>
                      <w:rFonts w:hint="eastAsia" w:eastAsia="楷体" w:cs="楷体"/>
                      <w:sz w:val="24"/>
                    </w:rPr>
                    <w:t>（选修）</w:t>
                  </w:r>
                </w:p>
              </w:tc>
              <w:tc>
                <w:tcPr>
                  <w:tcW w:w="1417" w:type="dxa"/>
                  <w:noWrap w:val="0"/>
                  <w:vAlign w:val="center"/>
                </w:tcPr>
                <w:p>
                  <w:pPr>
                    <w:jc w:val="center"/>
                    <w:textAlignment w:val="center"/>
                    <w:rPr>
                      <w:rFonts w:eastAsia="楷体" w:cs="楷体"/>
                      <w:sz w:val="24"/>
                    </w:rPr>
                  </w:pPr>
                  <w:r>
                    <w:rPr>
                      <w:rFonts w:hint="eastAsia" w:eastAsia="楷体" w:cs="楷体"/>
                      <w:sz w:val="24"/>
                      <w:lang w:val="en-US" w:eastAsia="zh-CN"/>
                    </w:rPr>
                    <w:t>1768</w:t>
                  </w:r>
                  <w:r>
                    <w:rPr>
                      <w:rFonts w:hint="eastAsia" w:eastAsia="楷体" w:cs="楷体"/>
                      <w:sz w:val="24"/>
                    </w:rPr>
                    <w:t>+</w:t>
                  </w:r>
                  <w:r>
                    <w:rPr>
                      <w:rFonts w:eastAsia="楷体" w:cs="楷体"/>
                      <w:sz w:val="24"/>
                    </w:rPr>
                    <w:t>216</w:t>
                  </w:r>
                  <w:r>
                    <w:rPr>
                      <w:rFonts w:hint="eastAsia" w:eastAsia="楷体" w:cs="楷体"/>
                      <w:sz w:val="24"/>
                    </w:rPr>
                    <w:t>（选修）</w:t>
                  </w:r>
                </w:p>
              </w:tc>
              <w:tc>
                <w:tcPr>
                  <w:tcW w:w="1418" w:type="dxa"/>
                  <w:noWrap w:val="0"/>
                  <w:vAlign w:val="center"/>
                </w:tcPr>
                <w:p>
                  <w:pPr>
                    <w:jc w:val="center"/>
                    <w:textAlignment w:val="center"/>
                    <w:rPr>
                      <w:rFonts w:eastAsia="楷体" w:cs="楷体"/>
                      <w:sz w:val="24"/>
                    </w:rPr>
                  </w:pPr>
                  <w:r>
                    <w:rPr>
                      <w:rFonts w:eastAsia="楷体" w:cs="楷体"/>
                      <w:sz w:val="24"/>
                    </w:rPr>
                    <w:t>718</w:t>
                  </w:r>
                  <w:r>
                    <w:rPr>
                      <w:rFonts w:hint="eastAsia" w:eastAsia="楷体" w:cs="楷体"/>
                      <w:sz w:val="24"/>
                    </w:rPr>
                    <w:t>+1</w:t>
                  </w:r>
                  <w:r>
                    <w:rPr>
                      <w:rFonts w:eastAsia="楷体" w:cs="楷体"/>
                      <w:sz w:val="24"/>
                    </w:rPr>
                    <w:t>84</w:t>
                  </w:r>
                  <w:r>
                    <w:rPr>
                      <w:rFonts w:hint="eastAsia" w:eastAsia="楷体" w:cs="楷体"/>
                      <w:sz w:val="24"/>
                    </w:rPr>
                    <w:t>（选修）</w:t>
                  </w:r>
                </w:p>
              </w:tc>
              <w:tc>
                <w:tcPr>
                  <w:tcW w:w="1417" w:type="dxa"/>
                  <w:noWrap w:val="0"/>
                  <w:vAlign w:val="center"/>
                </w:tcPr>
                <w:p>
                  <w:pPr>
                    <w:jc w:val="center"/>
                    <w:textAlignment w:val="center"/>
                    <w:rPr>
                      <w:rFonts w:eastAsia="楷体" w:cs="楷体"/>
                      <w:sz w:val="24"/>
                    </w:rPr>
                  </w:pPr>
                  <w:r>
                    <w:rPr>
                      <w:rFonts w:eastAsia="楷体" w:cs="楷体"/>
                      <w:sz w:val="24"/>
                    </w:rPr>
                    <w:t>1010+32</w:t>
                  </w:r>
                  <w:r>
                    <w:rPr>
                      <w:rFonts w:hint="eastAsia" w:eastAsia="楷体" w:cs="楷体"/>
                      <w:sz w:val="24"/>
                    </w:rPr>
                    <w:t>（选修）</w:t>
                  </w:r>
                </w:p>
              </w:tc>
              <w:tc>
                <w:tcPr>
                  <w:tcW w:w="1218" w:type="dxa"/>
                  <w:noWrap w:val="0"/>
                  <w:vAlign w:val="center"/>
                </w:tcPr>
                <w:p>
                  <w:pPr>
                    <w:jc w:val="center"/>
                    <w:rPr>
                      <w:rFonts w:hint="eastAsia"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867" w:type="dxa"/>
                  <w:gridSpan w:val="6"/>
                  <w:tcBorders>
                    <w:left w:val="single" w:color="auto" w:sz="4" w:space="0"/>
                  </w:tcBorders>
                  <w:noWrap w:val="0"/>
                  <w:vAlign w:val="center"/>
                </w:tcPr>
                <w:p>
                  <w:pPr>
                    <w:jc w:val="center"/>
                    <w:rPr>
                      <w:rFonts w:hint="eastAsia" w:eastAsia="楷体" w:cs="楷体"/>
                      <w:sz w:val="24"/>
                    </w:rPr>
                  </w:pPr>
                  <w:r>
                    <w:rPr>
                      <w:rFonts w:hint="eastAsia" w:eastAsia="楷体" w:cs="楷体"/>
                      <w:sz w:val="24"/>
                      <w:lang w:bidi="ar"/>
                    </w:rPr>
                    <w:t>理论教学课时数占比</w:t>
                  </w:r>
                  <w:r>
                    <w:rPr>
                      <w:rFonts w:eastAsia="楷体" w:cs="楷体"/>
                      <w:sz w:val="24"/>
                      <w:lang w:bidi="ar"/>
                    </w:rPr>
                    <w:t>46.40</w:t>
                  </w:r>
                  <w:r>
                    <w:rPr>
                      <w:rFonts w:hint="eastAsia" w:eastAsia="楷体" w:cs="楷体"/>
                      <w:sz w:val="24"/>
                      <w:lang w:bidi="ar"/>
                    </w:rPr>
                    <w:t xml:space="preserve">%；实践教学课时数占比 </w:t>
                  </w:r>
                  <w:r>
                    <w:rPr>
                      <w:rFonts w:eastAsia="楷体" w:cs="楷体"/>
                      <w:sz w:val="24"/>
                      <w:lang w:bidi="ar"/>
                    </w:rPr>
                    <w:t>53.6</w:t>
                  </w:r>
                  <w:r>
                    <w:rPr>
                      <w:rFonts w:hint="eastAsia" w:eastAsia="楷体" w:cs="楷体"/>
                      <w:sz w:val="24"/>
                      <w:lang w:bidi="ar"/>
                    </w:rPr>
                    <w:t>%；选修课占比</w:t>
                  </w:r>
                  <w:r>
                    <w:rPr>
                      <w:rFonts w:eastAsia="楷体" w:cs="楷体"/>
                      <w:sz w:val="24"/>
                      <w:lang w:bidi="ar"/>
                    </w:rPr>
                    <w:t>11.11</w:t>
                  </w:r>
                  <w:r>
                    <w:rPr>
                      <w:rFonts w:hint="eastAsia" w:eastAsia="楷体" w:cs="楷体"/>
                      <w:sz w:val="24"/>
                      <w:lang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090" w:type="dxa"/>
                  <w:tcBorders>
                    <w:righ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课程类别</w:t>
                  </w:r>
                </w:p>
              </w:tc>
              <w:tc>
                <w:tcPr>
                  <w:tcW w:w="1307" w:type="dxa"/>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学分</w:t>
                  </w:r>
                </w:p>
              </w:tc>
              <w:tc>
                <w:tcPr>
                  <w:tcW w:w="1417" w:type="dxa"/>
                  <w:vAlign w:val="center"/>
                </w:tcPr>
                <w:p>
                  <w:pPr>
                    <w:jc w:val="center"/>
                    <w:rPr>
                      <w:rFonts w:ascii="Times New Roman" w:hAnsi="Times New Roman" w:eastAsia="楷体" w:cs="楷体"/>
                      <w:b/>
                      <w:sz w:val="24"/>
                      <w:szCs w:val="24"/>
                      <w:highlight w:val="none"/>
                      <w:lang w:bidi="ar"/>
                    </w:rPr>
                  </w:pPr>
                  <w:r>
                    <w:rPr>
                      <w:rFonts w:hint="eastAsia" w:ascii="Times New Roman" w:hAnsi="Times New Roman" w:eastAsia="楷体" w:cs="楷体"/>
                      <w:b/>
                      <w:sz w:val="24"/>
                      <w:szCs w:val="24"/>
                      <w:highlight w:val="none"/>
                      <w:lang w:bidi="ar"/>
                    </w:rPr>
                    <w:t>总学时</w:t>
                  </w:r>
                </w:p>
              </w:tc>
              <w:tc>
                <w:tcPr>
                  <w:tcW w:w="1418" w:type="dxa"/>
                  <w:tcBorders>
                    <w:righ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理论学时</w:t>
                  </w:r>
                </w:p>
              </w:tc>
              <w:tc>
                <w:tcPr>
                  <w:tcW w:w="1417" w:type="dxa"/>
                  <w:tcBorders>
                    <w:lef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实践学时</w:t>
                  </w:r>
                </w:p>
              </w:tc>
              <w:tc>
                <w:tcPr>
                  <w:tcW w:w="1218" w:type="dxa"/>
                  <w:vAlign w:val="center"/>
                </w:tcPr>
                <w:p>
                  <w:pPr>
                    <w:rPr>
                      <w:rFonts w:ascii="Times New Roman" w:hAnsi="Times New Roman" w:eastAsia="楷体" w:cs="楷体"/>
                      <w:b/>
                      <w:sz w:val="24"/>
                      <w:szCs w:val="24"/>
                      <w:highlight w:val="none"/>
                      <w:lang w:bidi="ar"/>
                    </w:rPr>
                  </w:pPr>
                  <w:r>
                    <w:rPr>
                      <w:rFonts w:hint="eastAsia" w:ascii="Times New Roman" w:hAnsi="Times New Roman" w:eastAsia="楷体" w:cs="楷体"/>
                      <w:b/>
                      <w:sz w:val="24"/>
                      <w:szCs w:val="24"/>
                      <w:highlight w:val="none"/>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公共基础必修课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28</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482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386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96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公共基础选修课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208</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208</w:t>
                  </w:r>
                </w:p>
              </w:tc>
              <w:tc>
                <w:tcPr>
                  <w:tcW w:w="1417"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hint="eastAsia"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公共基础</w:t>
                  </w:r>
                  <w:r>
                    <w:rPr>
                      <w:rFonts w:hint="eastAsia" w:ascii="Times New Roman" w:hAnsi="Times New Roman" w:eastAsia="楷体" w:cs="楷体"/>
                      <w:sz w:val="24"/>
                      <w:szCs w:val="24"/>
                      <w:highlight w:val="none"/>
                      <w:lang w:val="en-US" w:eastAsia="zh-CN" w:bidi="ar"/>
                    </w:rPr>
                    <w:t>实践</w:t>
                  </w:r>
                  <w:r>
                    <w:rPr>
                      <w:rFonts w:hint="eastAsia" w:ascii="Times New Roman" w:hAnsi="Times New Roman" w:eastAsia="楷体" w:cs="楷体"/>
                      <w:sz w:val="24"/>
                      <w:szCs w:val="24"/>
                      <w:highlight w:val="none"/>
                      <w:lang w:bidi="ar"/>
                    </w:rPr>
                    <w:t>课</w:t>
                  </w:r>
                </w:p>
              </w:tc>
              <w:tc>
                <w:tcPr>
                  <w:tcW w:w="130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2</w:t>
                  </w:r>
                </w:p>
              </w:tc>
              <w:tc>
                <w:tcPr>
                  <w:tcW w:w="141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48</w:t>
                  </w:r>
                </w:p>
              </w:tc>
              <w:tc>
                <w:tcPr>
                  <w:tcW w:w="1418"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48</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专业基础课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19.5</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352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176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176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专业核心课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512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256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256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专业拓展课</w:t>
                  </w:r>
                </w:p>
              </w:tc>
              <w:tc>
                <w:tcPr>
                  <w:tcW w:w="1307"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7</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128</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专业实践课</w:t>
                  </w:r>
                </w:p>
              </w:tc>
              <w:tc>
                <w:tcPr>
                  <w:tcW w:w="1307" w:type="dxa"/>
                  <w:vAlign w:val="center"/>
                </w:tcPr>
                <w:p>
                  <w:pPr>
                    <w:jc w:val="center"/>
                    <w:rPr>
                      <w:rFonts w:hint="default" w:ascii="Times New Roman" w:hAnsi="Times New Roman" w:eastAsiaTheme="minorEastAsia"/>
                      <w:color w:val="auto"/>
                      <w:highlight w:val="none"/>
                      <w:lang w:val="en-US" w:eastAsia="zh-CN"/>
                    </w:rPr>
                  </w:pPr>
                  <w:r>
                    <w:rPr>
                      <w:rFonts w:hint="eastAsia" w:ascii="Times New Roman" w:hAnsi="Times New Roman"/>
                      <w:color w:val="auto"/>
                      <w:highlight w:val="none"/>
                      <w:lang w:val="en-US" w:eastAsia="zh-CN"/>
                    </w:rPr>
                    <w:t>11</w:t>
                  </w:r>
                </w:p>
              </w:tc>
              <w:tc>
                <w:tcPr>
                  <w:tcW w:w="1417" w:type="dxa"/>
                  <w:vAlign w:val="center"/>
                </w:tcPr>
                <w:p>
                  <w:pPr>
                    <w:jc w:val="center"/>
                    <w:rPr>
                      <w:rFonts w:hint="default" w:ascii="Times New Roman" w:hAnsi="Times New Roman" w:eastAsiaTheme="minorEastAsia"/>
                      <w:color w:val="auto"/>
                      <w:highlight w:val="none"/>
                      <w:lang w:val="en-US" w:eastAsia="zh-CN"/>
                    </w:rPr>
                  </w:pPr>
                  <w:r>
                    <w:rPr>
                      <w:rFonts w:hint="eastAsia" w:ascii="Times New Roman" w:hAnsi="Times New Roman"/>
                      <w:color w:val="auto"/>
                      <w:highlight w:val="none"/>
                      <w:lang w:val="en-US" w:eastAsia="zh-CN"/>
                    </w:rPr>
                    <w:t>264</w:t>
                  </w:r>
                </w:p>
              </w:tc>
              <w:tc>
                <w:tcPr>
                  <w:tcW w:w="14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264</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专业选修课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32</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32</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090" w:type="dxa"/>
                  <w:tcBorders>
                    <w:left w:val="single" w:color="auto" w:sz="4" w:space="0"/>
                  </w:tcBorders>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实习</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24</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576</w:t>
                  </w:r>
                </w:p>
              </w:tc>
              <w:tc>
                <w:tcPr>
                  <w:tcW w:w="14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576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2090" w:type="dxa"/>
                  <w:tcBorders>
                    <w:left w:val="single" w:color="auto" w:sz="4" w:space="0"/>
                  </w:tcBorders>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合计</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137.5</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2634</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1122</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1512</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8867" w:type="dxa"/>
                  <w:gridSpan w:val="6"/>
                  <w:tcBorders>
                    <w:left w:val="single" w:color="auto" w:sz="4" w:space="0"/>
                  </w:tcBorders>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理论教学学时数占比</w:t>
                  </w:r>
                  <w:r>
                    <w:rPr>
                      <w:rFonts w:hint="eastAsia" w:ascii="Times New Roman" w:hAnsi="Times New Roman" w:eastAsia="楷体" w:cs="楷体"/>
                      <w:sz w:val="24"/>
                      <w:szCs w:val="24"/>
                      <w:highlight w:val="none"/>
                      <w:lang w:val="en-US" w:eastAsia="zh-CN" w:bidi="ar"/>
                    </w:rPr>
                    <w:t>43</w:t>
                  </w:r>
                  <w:r>
                    <w:rPr>
                      <w:rFonts w:hint="eastAsia" w:ascii="Times New Roman" w:hAnsi="Times New Roman" w:eastAsia="楷体" w:cs="楷体"/>
                      <w:sz w:val="24"/>
                      <w:szCs w:val="24"/>
                      <w:highlight w:val="none"/>
                      <w:lang w:bidi="ar"/>
                    </w:rPr>
                    <w:t>%；实践教学学时数占比</w:t>
                  </w:r>
                  <w:r>
                    <w:rPr>
                      <w:rFonts w:hint="eastAsia" w:ascii="Times New Roman" w:hAnsi="Times New Roman" w:eastAsia="楷体" w:cs="楷体"/>
                      <w:sz w:val="24"/>
                      <w:szCs w:val="24"/>
                      <w:highlight w:val="none"/>
                      <w:lang w:val="en-US" w:eastAsia="zh-CN" w:bidi="ar"/>
                    </w:rPr>
                    <w:t>57</w:t>
                  </w:r>
                  <w:r>
                    <w:rPr>
                      <w:rFonts w:hint="eastAsia" w:ascii="Times New Roman" w:hAnsi="Times New Roman" w:eastAsia="楷体" w:cs="楷体"/>
                      <w:sz w:val="24"/>
                      <w:szCs w:val="24"/>
                      <w:highlight w:val="none"/>
                      <w:lang w:bidi="ar"/>
                    </w:rPr>
                    <w:t>%；选修课占比</w:t>
                  </w:r>
                  <w:r>
                    <w:rPr>
                      <w:rFonts w:hint="eastAsia" w:ascii="Times New Roman" w:hAnsi="Times New Roman" w:eastAsia="楷体" w:cs="楷体"/>
                      <w:sz w:val="24"/>
                      <w:szCs w:val="24"/>
                      <w:highlight w:val="none"/>
                      <w:lang w:val="en-US" w:eastAsia="zh-CN" w:bidi="ar"/>
                    </w:rPr>
                    <w:t>10</w:t>
                  </w:r>
                  <w:r>
                    <w:rPr>
                      <w:rFonts w:hint="eastAsia" w:ascii="Times New Roman" w:hAnsi="Times New Roman" w:eastAsia="楷体" w:cs="楷体"/>
                      <w:sz w:val="24"/>
                      <w:szCs w:val="24"/>
                      <w:highlight w:val="none"/>
                      <w:lang w:bidi="ar"/>
                    </w:rPr>
                    <w:t>%</w:t>
                  </w:r>
                </w:p>
              </w:tc>
            </w:tr>
          </w:tbl>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八、实施保障</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（一）人才培养模式</w:t>
            </w:r>
          </w:p>
          <w:p>
            <w:pPr>
              <w:keepNext w:val="0"/>
              <w:keepLines w:val="0"/>
              <w:pageBreakBefore w:val="0"/>
              <w:widowControl/>
              <w:suppressLineNumbers w:val="0"/>
              <w:kinsoku/>
              <w:wordWrap/>
              <w:overflowPunct/>
              <w:topLinePunct w:val="0"/>
              <w:autoSpaceDE/>
              <w:autoSpaceDN/>
              <w:bidi w:val="0"/>
              <w:adjustRightInd/>
              <w:snapToGrid/>
              <w:ind w:firstLine="500" w:firstLineChars="200"/>
              <w:jc w:val="left"/>
              <w:textAlignment w:val="auto"/>
              <w:rPr>
                <w:rFonts w:ascii="Times New Roman" w:hAnsi="Times New Roman"/>
                <w:highlight w:val="none"/>
              </w:rPr>
            </w:pPr>
            <w:r>
              <w:rPr>
                <w:rFonts w:hint="eastAsia" w:ascii="Times New Roman" w:hAnsi="Times New Roman" w:eastAsia="宋体" w:cs="宋体"/>
                <w:color w:val="000000"/>
                <w:kern w:val="0"/>
                <w:sz w:val="24"/>
                <w:szCs w:val="24"/>
                <w:highlight w:val="none"/>
                <w:lang w:val="en-US" w:eastAsia="zh-CN" w:bidi="ar"/>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（二）师资队伍</w:t>
            </w:r>
          </w:p>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1.专任教师</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500" w:firstLineChars="200"/>
              <w:textAlignment w:val="auto"/>
              <w:outlineLvl w:val="9"/>
              <w:rPr>
                <w:rFonts w:hint="eastAsia" w:ascii="Times New Roman" w:hAnsi="Times New Roman" w:eastAsia="宋体"/>
                <w:sz w:val="24"/>
                <w:highlight w:val="none"/>
                <w:lang w:eastAsia="zh-CN"/>
              </w:rPr>
            </w:pPr>
            <w:r>
              <w:rPr>
                <w:rFonts w:hint="eastAsia" w:ascii="Times New Roman" w:hAnsi="Times New Roman"/>
                <w:sz w:val="24"/>
                <w:highlight w:val="none"/>
                <w:lang w:val="en-US" w:eastAsia="zh-CN"/>
              </w:rPr>
              <w:t>（1）</w:t>
            </w:r>
            <w:r>
              <w:rPr>
                <w:rFonts w:ascii="Times New Roman" w:hAnsi="Times New Roman"/>
                <w:sz w:val="24"/>
                <w:highlight w:val="none"/>
              </w:rPr>
              <w:t>政治素质：拥护党的领导，具有正确的历史观、民族观、国家观、文化观，坚持“四个自信”，带头践行社会主义核心价值观。</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500" w:firstLineChars="200"/>
              <w:textAlignment w:val="auto"/>
              <w:outlineLvl w:val="9"/>
              <w:rPr>
                <w:rFonts w:ascii="Times New Roman" w:hAnsi="Times New Roman"/>
                <w:sz w:val="24"/>
                <w:highlight w:val="none"/>
              </w:rPr>
            </w:pPr>
            <w:r>
              <w:rPr>
                <w:rFonts w:hint="eastAsia" w:ascii="Times New Roman" w:hAnsi="Times New Roman"/>
                <w:sz w:val="24"/>
                <w:highlight w:val="none"/>
                <w:lang w:val="en-US" w:eastAsia="zh-CN"/>
              </w:rPr>
              <w:t>（2）</w:t>
            </w:r>
            <w:r>
              <w:rPr>
                <w:rFonts w:ascii="Times New Roman" w:hAnsi="Times New Roman"/>
                <w:sz w:val="24"/>
                <w:highlight w:val="none"/>
              </w:rPr>
              <w:t>专业知识：牢固掌握本专业基础理论知识及专业核心知识</w:t>
            </w:r>
            <w:r>
              <w:rPr>
                <w:rFonts w:hint="eastAsia" w:ascii="Times New Roman" w:hAnsi="Times New Roman"/>
                <w:sz w:val="24"/>
                <w:highlight w:val="none"/>
              </w:rPr>
              <w:t>，</w:t>
            </w:r>
            <w:r>
              <w:rPr>
                <w:rFonts w:ascii="Times New Roman" w:hAnsi="Times New Roman"/>
                <w:sz w:val="24"/>
                <w:highlight w:val="none"/>
              </w:rPr>
              <w:t>掌握本专业前沿理论及技术发展动态，熟悉本领域新技术新设备现场应用情况。</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500" w:firstLineChars="200"/>
              <w:textAlignment w:val="auto"/>
              <w:outlineLvl w:val="9"/>
              <w:rPr>
                <w:rFonts w:hint="eastAsia" w:ascii="Times New Roman" w:hAnsi="Times New Roman" w:eastAsiaTheme="minorEastAsia"/>
                <w:sz w:val="24"/>
                <w:highlight w:val="none"/>
                <w:lang w:eastAsia="zh-CN"/>
              </w:rPr>
            </w:pPr>
            <w:r>
              <w:rPr>
                <w:rFonts w:hint="eastAsia" w:ascii="Times New Roman" w:hAnsi="Times New Roman"/>
                <w:sz w:val="24"/>
                <w:highlight w:val="none"/>
                <w:lang w:val="en-US" w:eastAsia="zh-CN"/>
              </w:rPr>
              <w:t>（3）</w:t>
            </w:r>
            <w:r>
              <w:rPr>
                <w:rFonts w:ascii="Times New Roman" w:hAnsi="Times New Roman"/>
                <w:sz w:val="24"/>
                <w:highlight w:val="none"/>
              </w:rPr>
              <w:t>专业技能：掌握本专业对应现场技能岗位作业标准、作业过程、作业规章及生产技术工艺，具备本专业现场技能教学能力。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00" w:firstLineChars="200"/>
              <w:textAlignment w:val="auto"/>
              <w:rPr>
                <w:rFonts w:ascii="Times New Roman" w:hAnsi="Times New Roman" w:eastAsia="宋体" w:cs="Times New Roman"/>
                <w:sz w:val="24"/>
                <w:szCs w:val="24"/>
                <w:highlight w:val="none"/>
              </w:rPr>
            </w:pPr>
            <w:r>
              <w:rPr>
                <w:rFonts w:hint="eastAsia" w:ascii="Times New Roman" w:hAnsi="Times New Roman"/>
                <w:sz w:val="24"/>
                <w:highlight w:val="none"/>
                <w:lang w:val="en-US" w:eastAsia="zh-CN"/>
              </w:rPr>
              <w:t>（4）</w:t>
            </w:r>
            <w:r>
              <w:rPr>
                <w:rFonts w:ascii="Times New Roman" w:hAnsi="Times New Roman"/>
                <w:sz w:val="24"/>
                <w:highlight w:val="none"/>
              </w:rPr>
              <w:t>现场实践到铁路企业现场实践每年不少于1个月。</w:t>
            </w:r>
          </w:p>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lang w:val="en-US" w:eastAsia="zh-CN"/>
              </w:rPr>
              <w:t>2.</w:t>
            </w:r>
            <w:r>
              <w:rPr>
                <w:rFonts w:hint="eastAsia" w:ascii="Times New Roman" w:hAnsi="Times New Roman" w:eastAsia="宋体" w:cs="Times New Roman"/>
                <w:b/>
                <w:sz w:val="24"/>
                <w:szCs w:val="24"/>
                <w:highlight w:val="none"/>
              </w:rPr>
              <w:t>校外兼职教师</w:t>
            </w:r>
          </w:p>
          <w:p>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500" w:firstLineChars="200"/>
              <w:textAlignment w:val="auto"/>
              <w:outlineLvl w:val="9"/>
              <w:rPr>
                <w:rFonts w:ascii="Times New Roman" w:hAnsi="Times New Roman" w:eastAsia="宋体" w:cs="Times New Roman"/>
                <w:sz w:val="24"/>
                <w:szCs w:val="24"/>
                <w:highlight w:val="none"/>
              </w:rPr>
            </w:pPr>
            <w:r>
              <w:rPr>
                <w:rFonts w:hint="eastAsia" w:ascii="Times New Roman" w:hAnsi="Times New Roman"/>
                <w:sz w:val="24"/>
                <w:highlight w:val="none"/>
              </w:rPr>
              <w:t>主要从本专业相关的行业企业聘任，具备良好的思想政治素质、职业道德和工匠精神，具有扎实的专业知识和丰富的实际工作经验，具有中级以上相关专业职称，能承担专业课程教学、实习实训指导和学生职业发展规划指导等教学任务。</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3.师资队伍建设与保障</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（1）建立教师下企业实践制度</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按照国家对高职院校专业教师的要求，每年暑假期间选派专任教师深入企业挂职锻炼，培养教师对前沿技术的认知，提高教学科研能力。</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（2）建立兼职教师选聘机制</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从行业企业聘请职业精英担任专业兼职教师，与校内教师实现优势互补，提高教学质量。要求兼职教师参与课程开发、实践教学项目的开发、人才培养方案的制订、课程标准的制定、教学内容的确定，承担实践实训课程的教学、指导、评价与考核等任务。</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建立了校企人员双向交流协作机制</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邀请企业技术骨干和技能大师来校兼职任教，通过内培外引聘兼，打造“双师”，实践竞赛培训，通过行业名师引领，建立技能大师工作室，进一步提高“双师型”教师队伍建设水平，把打造高水平双师队伍作为改革发展的第一资源和关键力量，为全面提高复合型技术技能人才培养质量提供强有力的师资支撑。</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（三）教学设施</w:t>
            </w:r>
          </w:p>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1.校内实训条件</w:t>
            </w:r>
          </w:p>
          <w:p>
            <w:pPr>
              <w:spacing w:line="360" w:lineRule="auto"/>
              <w:ind w:firstLine="50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目前校内建有以下实训室（见表10）。</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表10 校内实训室一览表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581"/>
              <w:gridCol w:w="3181"/>
              <w:gridCol w:w="2858"/>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623"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实训室名称</w:t>
                  </w:r>
                </w:p>
              </w:tc>
              <w:tc>
                <w:tcPr>
                  <w:tcW w:w="3250"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主要设施</w:t>
                  </w:r>
                </w:p>
              </w:tc>
              <w:tc>
                <w:tcPr>
                  <w:tcW w:w="2938"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实训项目</w:t>
                  </w:r>
                </w:p>
              </w:tc>
              <w:tc>
                <w:tcPr>
                  <w:tcW w:w="774"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电工电子实训室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电工电子综合实验台1</w:t>
                  </w:r>
                  <w:r>
                    <w:rPr>
                      <w:rFonts w:ascii="Times New Roman" w:hAnsi="Times New Roman" w:eastAsia="楷体_GB2312" w:cs="Times New Roman"/>
                      <w:bCs/>
                      <w:sz w:val="24"/>
                      <w:szCs w:val="24"/>
                      <w:highlight w:val="none"/>
                    </w:rPr>
                    <w:t>2</w:t>
                  </w:r>
                  <w:r>
                    <w:rPr>
                      <w:rFonts w:hint="eastAsia" w:ascii="Times New Roman" w:hAnsi="Times New Roman" w:eastAsia="楷体_GB2312" w:cs="Times New Roman"/>
                      <w:bCs/>
                      <w:sz w:val="24"/>
                      <w:szCs w:val="24"/>
                      <w:highlight w:val="none"/>
                    </w:rPr>
                    <w:t>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数字万用表</w:t>
                  </w:r>
                  <w:r>
                    <w:rPr>
                      <w:rFonts w:ascii="Times New Roman" w:hAnsi="Times New Roman" w:eastAsia="楷体_GB2312" w:cs="Times New Roman"/>
                      <w:bCs/>
                      <w:sz w:val="24"/>
                      <w:szCs w:val="24"/>
                      <w:highlight w:val="none"/>
                    </w:rPr>
                    <w:t>12</w:t>
                  </w:r>
                  <w:r>
                    <w:rPr>
                      <w:rFonts w:hint="eastAsia" w:ascii="Times New Roman" w:hAnsi="Times New Roman" w:eastAsia="楷体_GB2312" w:cs="Times New Roman"/>
                      <w:bCs/>
                      <w:sz w:val="24"/>
                      <w:szCs w:val="24"/>
                      <w:highlight w:val="none"/>
                    </w:rPr>
                    <w:t>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电路组装测试配套工1</w:t>
                  </w:r>
                  <w:r>
                    <w:rPr>
                      <w:rFonts w:ascii="Times New Roman" w:hAnsi="Times New Roman" w:eastAsia="楷体_GB2312" w:cs="Times New Roman"/>
                      <w:bCs/>
                      <w:sz w:val="24"/>
                      <w:szCs w:val="24"/>
                      <w:highlight w:val="none"/>
                    </w:rPr>
                    <w:t>2</w:t>
                  </w:r>
                  <w:r>
                    <w:rPr>
                      <w:rFonts w:hint="eastAsia" w:ascii="Times New Roman" w:hAnsi="Times New Roman" w:eastAsia="楷体_GB2312" w:cs="Times New Roman"/>
                      <w:bCs/>
                      <w:sz w:val="24"/>
                      <w:szCs w:val="24"/>
                      <w:highlight w:val="none"/>
                    </w:rPr>
                    <w:t>套。</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1.能够开展常用电工仪表与工具的操作实训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2.能够进行常用电工元器件的识别与检测</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3.能够进行电路常用参数测量与常用电路的检测、照明电路的安装与调试等。</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模拟电子实训室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1.模拟电子电路实训台20台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2.电子元件40套</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3.多用表20台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4.示波器20台。</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ascii="Times New Roman" w:hAnsi="Times New Roman" w:eastAsia="楷体_GB2312" w:cs="Times New Roman"/>
                      <w:bCs/>
                      <w:sz w:val="24"/>
                      <w:szCs w:val="24"/>
                      <w:highlight w:val="none"/>
                    </w:rPr>
                    <w:t>1</w:t>
                  </w:r>
                  <w:r>
                    <w:rPr>
                      <w:rFonts w:hint="eastAsia" w:ascii="Times New Roman" w:hAnsi="Times New Roman" w:eastAsia="楷体_GB2312" w:cs="Times New Roman"/>
                      <w:bCs/>
                      <w:sz w:val="24"/>
                      <w:szCs w:val="24"/>
                      <w:highlight w:val="none"/>
                    </w:rPr>
                    <w:t>.满足常用模拟电子电路的组装、调试及故障处理实训要求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2.满足电子元件的检测及筛选实训要求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3.满足电子类常用工具、仪器仪表的使用实训要求。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ascii="Times New Roman" w:hAnsi="Times New Roman" w:eastAsia="楷体_GB2312" w:cs="Times New Roman"/>
                      <w:bCs/>
                      <w:sz w:val="24"/>
                      <w:szCs w:val="24"/>
                      <w:highlight w:val="none"/>
                    </w:rPr>
                    <w:t>4</w:t>
                  </w:r>
                  <w:r>
                    <w:rPr>
                      <w:rFonts w:hint="eastAsia" w:ascii="Times New Roman" w:hAnsi="Times New Roman" w:eastAsia="楷体_GB2312" w:cs="Times New Roman"/>
                      <w:bCs/>
                      <w:sz w:val="24"/>
                      <w:szCs w:val="24"/>
                      <w:highlight w:val="none"/>
                    </w:rPr>
                    <w:t>.满足常用数字电路的逻辑验证及功能测试实训要求</w:t>
                  </w:r>
                  <w:r>
                    <w:rPr>
                      <w:rFonts w:hint="eastAsia" w:ascii="Times New Roman" w:hAnsi="Times New Roman" w:eastAsia="楷体_GB2312" w:cs="Times New Roman"/>
                      <w:bCs/>
                      <w:sz w:val="24"/>
                      <w:szCs w:val="24"/>
                      <w:highlight w:val="none"/>
                      <w:lang w:eastAsia="zh-CN"/>
                    </w:rPr>
                    <w:t>；</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数字电子实训室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1.多用表20台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2.数字电路实验箱20套</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1.满足常用数字电路的逻辑验证及功能测试实训要求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2.满足常用集成电路元件的检测及筛选实训要求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3.满足数字电子常用工具、仪器仪表的使用实训要求。</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电机与电气控制实训室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1.电气控制实训装置</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台:提供三相380V和单相220 V两种电源，提供能耗制动电路与降压启动电路，配有熔断器、钮子开关、交流接触器、时间继电器、直流接触器、按钮开关、信号指示灯、热继电器等。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2.直流电动机</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台:电压≤DC220V</w:t>
                  </w:r>
                  <w:r>
                    <w:rPr>
                      <w:rFonts w:hint="eastAsia" w:ascii="Times New Roman" w:hAnsi="Times New Roman" w:eastAsia="楷体_GB2312" w:cs="Times New Roman"/>
                      <w:bCs/>
                      <w:sz w:val="24"/>
                      <w:szCs w:val="24"/>
                      <w:highlight w:val="none"/>
                      <w:lang w:eastAsia="zh-CN"/>
                    </w:rPr>
                    <w:t>，</w:t>
                  </w:r>
                  <w:r>
                    <w:rPr>
                      <w:rFonts w:hint="eastAsia" w:ascii="Times New Roman" w:hAnsi="Times New Roman" w:eastAsia="楷体_GB2312" w:cs="Times New Roman"/>
                      <w:bCs/>
                      <w:sz w:val="24"/>
                      <w:szCs w:val="24"/>
                      <w:highlight w:val="none"/>
                    </w:rPr>
                    <w:t>功率≤1kW。</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3.三相异步电动机</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台:电压AC380V，功率≤1kW</w:t>
                  </w:r>
                  <w:r>
                    <w:rPr>
                      <w:rFonts w:hint="eastAsia" w:ascii="Times New Roman" w:hAnsi="Times New Roman" w:eastAsia="楷体_GB2312" w:cs="Times New Roman"/>
                      <w:bCs/>
                      <w:sz w:val="24"/>
                      <w:szCs w:val="24"/>
                      <w:highlight w:val="none"/>
                      <w:lang w:eastAsia="zh-CN"/>
                    </w:rPr>
                    <w:t>，</w:t>
                  </w:r>
                  <w:r>
                    <w:rPr>
                      <w:rFonts w:hint="eastAsia" w:ascii="Times New Roman" w:hAnsi="Times New Roman" w:eastAsia="楷体_GB2312" w:cs="Times New Roman"/>
                      <w:bCs/>
                      <w:sz w:val="24"/>
                      <w:szCs w:val="24"/>
                      <w:highlight w:val="none"/>
                    </w:rPr>
                    <w:t>连接组别△/Y。</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4.接触器:直流接触器(110 V或 220 V)与交流接触器(220 V或380 V)各20个。</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5.万用表10块。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6.电工工具20套:包括钢丝钳、尖嘴钳、剥线钳斜嘴钳、压线钳螺丝刀(一字、十字)、电工刀、活动扳手、测电笔等。</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1.满足直流电动机直接启动、调速与制动控制实训要求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2.满足三相异步电动机Y-△降压启动控制、调速控制、正反转控制实训要求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3.可开展由时间继电器控制的Y-△控制与交流接触器拆装实训。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5</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变配电综合实训场</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牵引变电所设备故障处理仿真实训系统：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按照牵引变电所1路进线、1台主变、1条馈线、2台27.5 kV电压互感器运行的方式建设，断路器、电动隔离开关能实现“远方/就地”操作，后台机能实时显示断路器、隔离开关位置状态，满足牵引变电所设备巡视、倒闸、检修、试验、故障处理实训需要，配备牵引供电系统仿真教学软件。</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1.可开展变配电所主要一、二次设备认知实训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2.可开展变配电所主要一次设备检修实训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3.可开展二次接线识图与故障排查实训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4.可开展变配电所值班与巡视演练</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5.可开展牵引变电所设备运行监控、倒闸作业及故障处理仿真演练等。</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bl>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2.校外实习实训条件</w:t>
            </w:r>
          </w:p>
          <w:p>
            <w:pPr>
              <w:spacing w:line="360" w:lineRule="auto"/>
              <w:ind w:firstLine="50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铁道机车运用与维护专业与多家企业建立了合作关系，双方共建专业、合作育人，为学生提供实习实训便利。主要合作企业有</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rPr>
              <w:t>个（见表11）。</w:t>
            </w:r>
          </w:p>
          <w:p>
            <w:pPr>
              <w:spacing w:line="360"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表11 学生校外实习实训企业一览表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5793"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5793" w:type="dxa"/>
                  <w:shd w:val="clear" w:color="auto" w:fill="auto"/>
                  <w:vAlign w:val="center"/>
                </w:tcPr>
                <w:p>
                  <w:pPr>
                    <w:pStyle w:val="15"/>
                    <w:pageBreakBefore w:val="0"/>
                    <w:kinsoku/>
                    <w:wordWrap/>
                    <w:overflowPunct/>
                    <w:topLinePunct w:val="0"/>
                    <w:bidi w:val="0"/>
                    <w:spacing w:before="1"/>
                    <w:ind w:firstLine="25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t>太原机务段实训基地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5793" w:type="dxa"/>
                  <w:shd w:val="clear" w:color="auto" w:fill="auto"/>
                  <w:vAlign w:val="center"/>
                </w:tcPr>
                <w:p>
                  <w:pPr>
                    <w:pStyle w:val="15"/>
                    <w:pageBreakBefore w:val="0"/>
                    <w:kinsoku/>
                    <w:wordWrap/>
                    <w:overflowPunct/>
                    <w:topLinePunct w:val="0"/>
                    <w:bidi w:val="0"/>
                    <w:spacing w:before="1"/>
                    <w:ind w:firstLine="25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"https://baike.baidu.com/item/%E4%BE%AF%E9%A9%AC" \t "https://baike.baidu.com/item/%E4%B8%AD%E5%9B%BD%E9%93%81%E8%B7%AF%E5%A4%AA%E5%8E%9F%E5%B1%80%E9%9B%86%E5%9B%A2%E6%9C%89%E9%99%90%E5%85%AC%E5%8F%B8/_blank" </w:instrText>
                  </w:r>
                  <w:r>
                    <w:rPr>
                      <w:rFonts w:hint="eastAsia" w:ascii="楷体" w:hAnsi="楷体" w:eastAsia="楷体" w:cs="楷体"/>
                      <w:sz w:val="24"/>
                      <w:szCs w:val="24"/>
                      <w:highlight w:val="none"/>
                    </w:rPr>
                    <w:fldChar w:fldCharType="separate"/>
                  </w:r>
                  <w:r>
                    <w:rPr>
                      <w:rFonts w:hint="eastAsia" w:ascii="楷体" w:hAnsi="楷体" w:eastAsia="楷体" w:cs="楷体"/>
                      <w:sz w:val="24"/>
                      <w:szCs w:val="24"/>
                      <w:highlight w:val="none"/>
                    </w:rPr>
                    <w:t>侯马</w:t>
                  </w:r>
                  <w:r>
                    <w:rPr>
                      <w:rFonts w:hint="eastAsia" w:ascii="楷体" w:hAnsi="楷体" w:eastAsia="楷体" w:cs="楷体"/>
                      <w:sz w:val="24"/>
                      <w:szCs w:val="24"/>
                      <w:highlight w:val="none"/>
                    </w:rPr>
                    <w:fldChar w:fldCharType="end"/>
                  </w:r>
                  <w:r>
                    <w:rPr>
                      <w:rFonts w:hint="eastAsia" w:ascii="楷体" w:hAnsi="楷体" w:eastAsia="楷体" w:cs="楷体"/>
                      <w:sz w:val="24"/>
                      <w:szCs w:val="24"/>
                      <w:highlight w:val="none"/>
                    </w:rPr>
                    <w:t>北电力机务段实训基地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3</w:t>
                  </w:r>
                </w:p>
              </w:tc>
              <w:tc>
                <w:tcPr>
                  <w:tcW w:w="5793" w:type="dxa"/>
                  <w:shd w:val="clear" w:color="auto" w:fill="auto"/>
                  <w:vAlign w:val="center"/>
                </w:tcPr>
                <w:p>
                  <w:pPr>
                    <w:pStyle w:val="15"/>
                    <w:pageBreakBefore w:val="0"/>
                    <w:kinsoku/>
                    <w:wordWrap/>
                    <w:overflowPunct/>
                    <w:topLinePunct w:val="0"/>
                    <w:bidi w:val="0"/>
                    <w:spacing w:before="1"/>
                    <w:ind w:firstLine="25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t>湖东电力机务段实训基地</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（四）教学资源</w:t>
            </w:r>
          </w:p>
          <w:p>
            <w:pPr>
              <w:spacing w:line="360" w:lineRule="auto"/>
              <w:ind w:firstLine="500" w:firstLineChars="20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教学资源主要包括能够满足学生专业学习、教师专业教学研究和教学实施需要的教材、图书及数字化资源等。</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建设、配备与本专业有关的音视频素材、教学课件、数字化教学案例库、虚拟仿真软件、数字教材等专业教学资源库，种类丰富、形式多样、使用便捷、动态更新、满足教学。</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（五）教学方法</w:t>
            </w:r>
          </w:p>
          <w:p>
            <w:pPr>
              <w:spacing w:line="360" w:lineRule="auto"/>
              <w:ind w:firstLine="500" w:firstLineChars="200"/>
              <w:rPr>
                <w:rFonts w:ascii="Times New Roman" w:hAnsi="Times New Roman" w:eastAsia="宋体" w:cs="Times New Roman"/>
                <w:bCs/>
                <w:iCs/>
                <w:sz w:val="24"/>
                <w:szCs w:val="24"/>
                <w:highlight w:val="none"/>
              </w:rPr>
            </w:pPr>
            <w:r>
              <w:rPr>
                <w:rFonts w:hint="eastAsia" w:ascii="Times New Roman" w:hAnsi="Times New Roman" w:eastAsia="宋体" w:cs="Times New Roman"/>
                <w:sz w:val="24"/>
                <w:szCs w:val="24"/>
                <w:highlight w:val="none"/>
              </w:rPr>
              <w:t>普及项目教学、案例教学、情境教学、模块化教学等教学方式，广泛运用启发式、探究式、讨论式、参与式等教学方法，推广翻转课堂、混合式教学、理实一体教学等新型教学模式。</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（六）学习评价</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课程考核采用形成性考核与终结性考核相结合的方式。</w:t>
            </w:r>
          </w:p>
          <w:p>
            <w:pPr>
              <w:spacing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1.形成性考核</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形成性考核即平时考核，要以能力要求为主线，采用多种考核形式、多种评价手段、多种评价方式。建议通过案例、模拟、实操等途径，考核学生的技能、态度、团队协作情况等。</w:t>
            </w:r>
          </w:p>
          <w:p>
            <w:pPr>
              <w:spacing w:line="360" w:lineRule="auto"/>
              <w:ind w:firstLine="500"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2.终结性考核</w:t>
            </w:r>
          </w:p>
          <w:p>
            <w:pPr>
              <w:spacing w:line="360" w:lineRule="auto"/>
              <w:ind w:firstLine="625" w:firstLineChars="25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终结性考核即期末考核，采用闭卷或开卷形式，按教学计划中的考试或考查要求进行考核。要求侧重技能，减少死记硬背的内容。闭卷考核时要实现“主观题客观化”。</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（七）</w:t>
            </w:r>
            <w:r>
              <w:rPr>
                <w:rFonts w:ascii="Times New Roman" w:hAnsi="Times New Roman" w:eastAsia="宋体" w:cs="Times New Roman"/>
                <w:b/>
                <w:sz w:val="24"/>
                <w:szCs w:val="24"/>
                <w:highlight w:val="none"/>
              </w:rPr>
              <w:t>质量</w:t>
            </w:r>
            <w:r>
              <w:rPr>
                <w:rFonts w:hint="eastAsia" w:ascii="Times New Roman" w:hAnsi="Times New Roman" w:eastAsia="宋体" w:cs="Times New Roman"/>
                <w:b/>
                <w:sz w:val="24"/>
                <w:szCs w:val="24"/>
                <w:highlight w:val="none"/>
              </w:rPr>
              <w:t>管理</w:t>
            </w:r>
          </w:p>
          <w:p>
            <w:pPr>
              <w:spacing w:line="360" w:lineRule="auto"/>
              <w:ind w:firstLine="500"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1.有效的运行机制</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为进一步明确教学活动中各教学环节的要求，保证教学工作正常有序地进行，实现教学管理工作制度化、规范化、科学化，学院特制定了《学院教学管理暂行规范》、《学院教学工作试行规范》。</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为进一步提高我院教学管理水平，及时发现和解决教学计划实施过程中出现的各种问题，确保教育质量和人才培养目标的实现，学院出台了《关于建立教学工作例会制度的决定》。</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为了加强课堂教学管理、提高课堂教学质量，修订了《学院教学课堂登记表管理办法》。</w:t>
            </w:r>
          </w:p>
          <w:p>
            <w:pPr>
              <w:spacing w:line="360" w:lineRule="auto"/>
              <w:ind w:firstLine="500"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 xml:space="preserve">2.科学的教学质量监控体系 </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完善我院教学质量管理监控体系，保证教学督导工作有序、有效地开展，更好地发挥教学督导在教学质量管理中的作用，推动我院教学管理水平、教学质量不断提高，特制订了《学院教学质量监控体系及实施办法》、《学院教学督导工作条例》、《学院学术委员会工作条例》、《学院教学指导委员会章程》。</w:t>
            </w:r>
          </w:p>
          <w:p>
            <w:pPr>
              <w:spacing w:line="360" w:lineRule="auto"/>
              <w:ind w:firstLine="500"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 xml:space="preserve">3.规范的管理制度体系 </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为强化教学管理、规范管理程序，提高教学质量，学院在教学管理上实行院、系(部)两级管理。院级重在决策和调控(目标管理)，系(部)级重在组织和实施(过程管理)。</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为加强教学中的安全管理，确保教学工作稳定有序进行，特制订了《学院教学安全管理制度》。</w:t>
            </w:r>
          </w:p>
          <w:p>
            <w:pPr>
              <w:spacing w:line="360" w:lineRule="auto"/>
              <w:ind w:firstLine="625"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根据教育部《高等学校实验室工作规程》及其有关实验室建设与管理的各项规定，结合我院实际情况，制订了《学院实验实训室管理办法（试行）》。</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九、毕业要求</w:t>
            </w:r>
          </w:p>
          <w:p>
            <w:pPr>
              <w:spacing w:line="360" w:lineRule="auto"/>
              <w:ind w:firstLine="50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本专业学生毕业必须满足以下条件，方可毕业。</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（一）课程知识</w:t>
            </w:r>
          </w:p>
          <w:p>
            <w:pPr>
              <w:spacing w:line="360" w:lineRule="auto"/>
              <w:ind w:firstLine="50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学生必须完成本专业教学计划规定的各门课程及实训、实习，考核合格，必修课修满28学分，公共选修课修满15学分，专业选修课修满4学分。</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（二）资格证书</w:t>
            </w:r>
          </w:p>
          <w:p>
            <w:pPr>
              <w:spacing w:line="360" w:lineRule="auto"/>
              <w:ind w:firstLine="500" w:firstLineChars="200"/>
              <w:jc w:val="left"/>
              <w:rPr>
                <w:rFonts w:hint="eastAsia" w:ascii="Times New Roman" w:hAnsi="Times New Roman" w:eastAsia="宋体" w:cs="Times New Roman"/>
                <w:sz w:val="24"/>
                <w:szCs w:val="24"/>
                <w:highlight w:val="none"/>
                <w:lang w:eastAsia="zh-CN"/>
              </w:rPr>
            </w:pPr>
            <w:r>
              <w:rPr>
                <w:rFonts w:hint="eastAsia" w:ascii="Times New Roman" w:hAnsi="Times New Roman" w:eastAsia="宋体" w:cs="Times New Roman"/>
                <w:sz w:val="24"/>
                <w:szCs w:val="24"/>
                <w:highlight w:val="none"/>
                <w:lang w:eastAsia="zh-CN"/>
              </w:rPr>
              <w:t>建议获得城市轨道交通车辆机械维护和保养、城市轨道交通车辆维护和保养等职业技能等级证书</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（三）综合素质</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ascii="Times New Roman" w:hAnsi="Times New Roman" w:eastAsia="宋体" w:cs="Times New Roman"/>
                <w:sz w:val="24"/>
                <w:szCs w:val="24"/>
                <w:highlight w:val="none"/>
              </w:rPr>
            </w:pPr>
            <w:r>
              <w:rPr>
                <w:rFonts w:hint="eastAsia" w:ascii="Times New Roman" w:hAnsi="Times New Roman"/>
                <w:sz w:val="24"/>
                <w:highlight w:val="none"/>
              </w:rPr>
              <w:t>具备良好的思想政治德育素质、文化素质、职业素质、身心素质，达到学院基本要求。</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十、相关说明</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（一）编制依据</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铁道机车运用与维护专业人才培养方案是依据《中华人民共和国职业教育法》（2022年5月1日）</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《教育部关于职业院校专业人才培养方案修订与实施工作的指导意见》（教职成〔2019〕13号）</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《山西省教育厅关于组织做好职业院校专业人才培养方案制订与实施工作的通知》(晋教职成函〔2019〕49号)</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《山西铁道职业技术学院2022年专业人才培养方案修订指导意见》（晋</w:t>
            </w:r>
            <w:r>
              <w:rPr>
                <w:rFonts w:hint="eastAsia" w:ascii="Times New Roman" w:hAnsi="Times New Roman" w:eastAsia="宋体" w:cs="Times New Roman"/>
                <w:sz w:val="24"/>
                <w:szCs w:val="24"/>
                <w:highlight w:val="none"/>
                <w:lang w:val="en-US" w:eastAsia="zh-CN"/>
              </w:rPr>
              <w:t>铁</w:t>
            </w:r>
            <w:r>
              <w:rPr>
                <w:rFonts w:hint="eastAsia" w:ascii="Times New Roman" w:hAnsi="Times New Roman" w:eastAsia="宋体" w:cs="Times New Roman"/>
                <w:sz w:val="24"/>
                <w:szCs w:val="24"/>
                <w:highlight w:val="none"/>
              </w:rPr>
              <w:t>院字[</w:t>
            </w:r>
            <w:r>
              <w:rPr>
                <w:rFonts w:hint="eastAsia" w:ascii="Times New Roman" w:hAnsi="Times New Roman" w:eastAsia="宋体" w:cs="Times New Roman"/>
                <w:sz w:val="24"/>
                <w:szCs w:val="24"/>
                <w:highlight w:val="none"/>
                <w:lang w:val="en-US" w:eastAsia="zh-CN"/>
              </w:rPr>
              <w:t>2022</w:t>
            </w:r>
            <w:r>
              <w:rPr>
                <w:rFonts w:hint="eastAsia" w:ascii="Times New Roman" w:hAnsi="Times New Roman" w:eastAsia="宋体" w:cs="Times New Roman"/>
                <w:sz w:val="24"/>
                <w:szCs w:val="24"/>
                <w:highlight w:val="none"/>
              </w:rPr>
              <w:t>]4</w:t>
            </w:r>
            <w:r>
              <w:rPr>
                <w:rFonts w:hint="eastAsia" w:ascii="Times New Roman" w:hAnsi="Times New Roman" w:eastAsia="宋体" w:cs="Times New Roman"/>
                <w:sz w:val="24"/>
                <w:szCs w:val="24"/>
                <w:highlight w:val="none"/>
                <w:lang w:val="en-US" w:eastAsia="zh-CN"/>
              </w:rPr>
              <w:t>7</w:t>
            </w:r>
            <w:r>
              <w:rPr>
                <w:rFonts w:hint="eastAsia" w:ascii="Times New Roman" w:hAnsi="Times New Roman" w:eastAsia="宋体" w:cs="Times New Roman"/>
                <w:sz w:val="24"/>
                <w:szCs w:val="24"/>
                <w:highlight w:val="none"/>
              </w:rPr>
              <w:t>号）等文件精神，结合企业对铁道机车运用与维护人才需求和岗位职业能力的要求编制的。</w:t>
            </w:r>
          </w:p>
          <w:p>
            <w:pPr>
              <w:spacing w:before="156" w:beforeLines="50" w:after="156" w:afterLines="50" w:line="360" w:lineRule="auto"/>
              <w:rPr>
                <w:rFonts w:ascii="Times New Roman" w:hAnsi="Times New Roman" w:eastAsia="宋体" w:cs="Times New Roman"/>
                <w:b/>
                <w:sz w:val="24"/>
                <w:szCs w:val="24"/>
                <w:highlight w:val="none"/>
              </w:rPr>
            </w:pPr>
            <w:bookmarkStart w:id="0" w:name="_Toc266266421"/>
            <w:r>
              <w:rPr>
                <w:rFonts w:hint="eastAsia" w:ascii="Times New Roman" w:hAnsi="Times New Roman" w:eastAsia="宋体" w:cs="Times New Roman"/>
                <w:b/>
                <w:sz w:val="24"/>
                <w:szCs w:val="24"/>
                <w:highlight w:val="none"/>
              </w:rPr>
              <w:t>（二）</w:t>
            </w:r>
            <w:r>
              <w:rPr>
                <w:rFonts w:ascii="Times New Roman" w:hAnsi="Times New Roman" w:eastAsia="宋体" w:cs="Times New Roman"/>
                <w:b/>
                <w:sz w:val="24"/>
                <w:szCs w:val="24"/>
                <w:highlight w:val="none"/>
              </w:rPr>
              <w:t>方案执行的基本要求</w:t>
            </w:r>
            <w:bookmarkEnd w:id="0"/>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该专业人才培养方案适用于高中阶段教育毕业生、中等职业学校毕业生或具有同等学力起点</w:t>
            </w:r>
            <w:r>
              <w:rPr>
                <w:rFonts w:hint="eastAsia" w:ascii="Times New Roman" w:hAnsi="Times New Roman" w:eastAsia="宋体" w:cs="Times New Roman"/>
                <w:sz w:val="24"/>
                <w:szCs w:val="24"/>
                <w:highlight w:val="none"/>
                <w:lang w:eastAsia="zh-CN"/>
              </w:rPr>
              <w:t>二年</w:t>
            </w:r>
            <w:r>
              <w:rPr>
                <w:rFonts w:hint="eastAsia" w:ascii="Times New Roman" w:hAnsi="Times New Roman" w:eastAsia="宋体" w:cs="Times New Roman"/>
                <w:sz w:val="24"/>
                <w:szCs w:val="24"/>
                <w:highlight w:val="none"/>
              </w:rPr>
              <w:t>制高职的铁道机车运用与维护专业学生。在执行该方案过程中，可根据企业对铁道机车运用与维护技术人才的需求适当调整课程。</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（三）其它说明</w:t>
            </w:r>
          </w:p>
          <w:p>
            <w:pPr>
              <w:spacing w:line="360" w:lineRule="auto"/>
              <w:ind w:firstLine="50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该</w:t>
            </w:r>
            <w:r>
              <w:rPr>
                <w:rFonts w:ascii="Times New Roman" w:hAnsi="Times New Roman" w:eastAsia="宋体" w:cs="Times New Roman"/>
                <w:sz w:val="24"/>
                <w:szCs w:val="24"/>
                <w:highlight w:val="none"/>
              </w:rPr>
              <w:t>人才培养方案由</w:t>
            </w:r>
            <w:r>
              <w:rPr>
                <w:rFonts w:hint="eastAsia" w:ascii="Times New Roman" w:hAnsi="Times New Roman" w:eastAsia="宋体" w:cs="Times New Roman"/>
                <w:sz w:val="24"/>
                <w:szCs w:val="24"/>
                <w:highlight w:val="none"/>
              </w:rPr>
              <w:t>我</w:t>
            </w:r>
            <w:r>
              <w:rPr>
                <w:rFonts w:ascii="Times New Roman" w:hAnsi="Times New Roman" w:eastAsia="宋体" w:cs="Times New Roman"/>
                <w:sz w:val="24"/>
                <w:szCs w:val="24"/>
                <w:highlight w:val="none"/>
              </w:rPr>
              <w:t>院</w:t>
            </w:r>
            <w:r>
              <w:rPr>
                <w:rFonts w:hint="eastAsia" w:ascii="Times New Roman" w:hAnsi="Times New Roman" w:eastAsia="宋体" w:cs="Times New Roman"/>
                <w:sz w:val="24"/>
                <w:szCs w:val="24"/>
                <w:highlight w:val="none"/>
                <w:lang w:val="en-US" w:eastAsia="zh-CN"/>
              </w:rPr>
              <w:t>机电工程</w:t>
            </w:r>
            <w:r>
              <w:rPr>
                <w:rFonts w:hint="eastAsia" w:ascii="Times New Roman" w:hAnsi="Times New Roman" w:eastAsia="宋体" w:cs="Times New Roman"/>
                <w:sz w:val="24"/>
                <w:szCs w:val="24"/>
                <w:highlight w:val="none"/>
              </w:rPr>
              <w:t>系</w:t>
            </w:r>
            <w:r>
              <w:rPr>
                <w:rFonts w:ascii="Times New Roman" w:hAnsi="Times New Roman" w:eastAsia="宋体" w:cs="Times New Roman"/>
                <w:sz w:val="24"/>
                <w:szCs w:val="24"/>
                <w:highlight w:val="none"/>
              </w:rPr>
              <w:t>牵头组织，</w:t>
            </w:r>
            <w:r>
              <w:rPr>
                <w:rFonts w:hint="eastAsia" w:ascii="Times New Roman" w:hAnsi="Times New Roman" w:eastAsia="宋体" w:cs="Times New Roman"/>
                <w:sz w:val="24"/>
                <w:szCs w:val="24"/>
                <w:highlight w:val="none"/>
              </w:rPr>
              <w:t>校企共同研讨</w:t>
            </w:r>
            <w:r>
              <w:rPr>
                <w:rFonts w:ascii="Times New Roman" w:hAnsi="Times New Roman" w:eastAsia="宋体" w:cs="Times New Roman"/>
                <w:sz w:val="24"/>
                <w:szCs w:val="24"/>
                <w:highlight w:val="none"/>
              </w:rPr>
              <w:t>编制。</w:t>
            </w:r>
          </w:p>
          <w:p>
            <w:pPr>
              <w:spacing w:line="360" w:lineRule="auto"/>
              <w:ind w:firstLine="500" w:firstLineChars="200"/>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rPr>
              <w:t>编制：</w:t>
            </w:r>
            <w:r>
              <w:rPr>
                <w:rFonts w:hint="eastAsia" w:ascii="Times New Roman" w:hAnsi="Times New Roman" w:eastAsia="宋体" w:cs="Times New Roman"/>
                <w:sz w:val="24"/>
                <w:szCs w:val="24"/>
                <w:highlight w:val="none"/>
                <w:lang w:val="en-US" w:eastAsia="zh-CN"/>
              </w:rPr>
              <w:t>刘敏</w:t>
            </w:r>
          </w:p>
          <w:p>
            <w:pPr>
              <w:spacing w:line="360" w:lineRule="auto"/>
              <w:ind w:firstLine="500" w:firstLineChars="200"/>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rPr>
              <w:t>审核：</w:t>
            </w:r>
            <w:r>
              <w:rPr>
                <w:rFonts w:hint="eastAsia" w:ascii="Times New Roman" w:hAnsi="Times New Roman"/>
                <w:sz w:val="24"/>
                <w:highlight w:val="none"/>
              </w:rPr>
              <w:t>聂秀珍、焦迎雪</w:t>
            </w:r>
          </w:p>
          <w:p>
            <w:pPr>
              <w:spacing w:line="360" w:lineRule="auto"/>
              <w:ind w:firstLine="500" w:firstLineChars="200"/>
              <w:rPr>
                <w:rFonts w:ascii="Times New Roman" w:hAnsi="Times New Roman" w:eastAsia="仿宋_GB2312"/>
                <w:sz w:val="30"/>
                <w:szCs w:val="30"/>
                <w:highlight w:val="none"/>
              </w:rPr>
            </w:pPr>
            <w:r>
              <w:rPr>
                <w:rFonts w:hint="eastAsia" w:ascii="Times New Roman" w:hAnsi="Times New Roman" w:eastAsia="宋体" w:cs="Times New Roman"/>
                <w:sz w:val="24"/>
                <w:szCs w:val="24"/>
                <w:highlight w:val="none"/>
              </w:rPr>
              <w:t>教学系负责人：</w:t>
            </w:r>
            <w:r>
              <w:rPr>
                <w:rFonts w:hint="eastAsia" w:ascii="Times New Roman" w:hAnsi="Times New Roman"/>
                <w:sz w:val="24"/>
                <w:highlight w:val="none"/>
              </w:rPr>
              <w:t>聂秀珍</w:t>
            </w:r>
          </w:p>
          <w:p>
            <w:pPr>
              <w:spacing w:line="0" w:lineRule="atLeast"/>
              <w:rPr>
                <w:sz w:val="32"/>
              </w:rPr>
            </w:pPr>
          </w:p>
        </w:tc>
      </w:tr>
    </w:tbl>
    <w:p>
      <w:pPr>
        <w:spacing w:line="360" w:lineRule="auto"/>
        <w:ind w:firstLine="500" w:firstLineChars="200"/>
        <w:rPr>
          <w:rFonts w:eastAsia="黑体"/>
          <w:sz w:val="24"/>
        </w:rPr>
      </w:pPr>
    </w:p>
    <w:p>
      <w:pPr>
        <w:spacing w:line="360" w:lineRule="auto"/>
        <w:ind w:firstLine="500" w:firstLineChars="200"/>
        <w:rPr>
          <w:rFonts w:eastAsia="黑体"/>
          <w:sz w:val="24"/>
        </w:rPr>
      </w:pPr>
    </w:p>
    <w:p>
      <w:pPr>
        <w:numPr>
          <w:ilvl w:val="0"/>
          <w:numId w:val="4"/>
        </w:numPr>
        <w:tabs>
          <w:tab w:val="left" w:pos="0"/>
        </w:tabs>
        <w:spacing w:line="360" w:lineRule="auto"/>
        <w:ind w:left="10" w:hanging="10"/>
        <w:jc w:val="center"/>
        <w:rPr>
          <w:b/>
          <w:sz w:val="32"/>
          <w:szCs w:val="32"/>
        </w:rPr>
      </w:pPr>
      <w:r>
        <w:rPr>
          <w:b/>
          <w:sz w:val="32"/>
          <w:szCs w:val="32"/>
        </w:rPr>
        <w:t>专业主要带头人简介</w:t>
      </w:r>
    </w:p>
    <w:tbl>
      <w:tblPr>
        <w:tblStyle w:val="11"/>
        <w:tblW w:w="94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
        <w:gridCol w:w="204"/>
        <w:gridCol w:w="517"/>
        <w:gridCol w:w="486"/>
        <w:gridCol w:w="1263"/>
        <w:gridCol w:w="608"/>
        <w:gridCol w:w="892"/>
        <w:gridCol w:w="263"/>
        <w:gridCol w:w="639"/>
        <w:gridCol w:w="361"/>
        <w:gridCol w:w="361"/>
        <w:gridCol w:w="406"/>
        <w:gridCol w:w="316"/>
        <w:gridCol w:w="891"/>
        <w:gridCol w:w="1306"/>
        <w:gridCol w:w="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340" w:hRule="atLeast"/>
        </w:trPr>
        <w:tc>
          <w:tcPr>
            <w:tcW w:w="863" w:type="dxa"/>
            <w:vMerge w:val="restart"/>
            <w:vAlign w:val="center"/>
          </w:tcPr>
          <w:p>
            <w:pPr>
              <w:jc w:val="center"/>
              <w:rPr>
                <w:sz w:val="24"/>
              </w:rPr>
            </w:pPr>
            <w:r>
              <w:rPr>
                <w:sz w:val="24"/>
              </w:rPr>
              <w:t>姓名</w:t>
            </w:r>
          </w:p>
        </w:tc>
        <w:tc>
          <w:tcPr>
            <w:tcW w:w="1207" w:type="dxa"/>
            <w:gridSpan w:val="3"/>
            <w:vMerge w:val="restart"/>
            <w:vAlign w:val="center"/>
          </w:tcPr>
          <w:p>
            <w:pPr>
              <w:jc w:val="center"/>
              <w:rPr>
                <w:rFonts w:hint="eastAsia" w:eastAsia="宋体"/>
                <w:sz w:val="24"/>
                <w:lang w:eastAsia="zh-CN"/>
              </w:rPr>
            </w:pPr>
            <w:r>
              <w:rPr>
                <w:rFonts w:hint="eastAsia"/>
                <w:sz w:val="24"/>
                <w:lang w:eastAsia="zh-CN"/>
              </w:rPr>
              <w:t>刘敏</w:t>
            </w:r>
          </w:p>
        </w:tc>
        <w:tc>
          <w:tcPr>
            <w:tcW w:w="1263" w:type="dxa"/>
            <w:vAlign w:val="center"/>
          </w:tcPr>
          <w:p>
            <w:pPr>
              <w:jc w:val="center"/>
              <w:rPr>
                <w:sz w:val="24"/>
              </w:rPr>
            </w:pPr>
            <w:r>
              <w:rPr>
                <w:sz w:val="24"/>
              </w:rPr>
              <w:t>性别</w:t>
            </w:r>
          </w:p>
        </w:tc>
        <w:tc>
          <w:tcPr>
            <w:tcW w:w="1500" w:type="dxa"/>
            <w:gridSpan w:val="2"/>
            <w:vAlign w:val="center"/>
          </w:tcPr>
          <w:p>
            <w:pPr>
              <w:jc w:val="center"/>
              <w:rPr>
                <w:rFonts w:hint="eastAsia" w:eastAsia="宋体"/>
                <w:sz w:val="24"/>
                <w:lang w:eastAsia="zh-CN"/>
              </w:rPr>
            </w:pPr>
            <w:r>
              <w:rPr>
                <w:rFonts w:hint="eastAsia"/>
                <w:sz w:val="24"/>
                <w:lang w:eastAsia="zh-CN"/>
              </w:rPr>
              <w:t>男</w:t>
            </w:r>
          </w:p>
        </w:tc>
        <w:tc>
          <w:tcPr>
            <w:tcW w:w="1263" w:type="dxa"/>
            <w:gridSpan w:val="3"/>
            <w:vAlign w:val="center"/>
          </w:tcPr>
          <w:p>
            <w:pPr>
              <w:jc w:val="center"/>
              <w:rPr>
                <w:szCs w:val="21"/>
              </w:rPr>
            </w:pPr>
            <w:r>
              <w:rPr>
                <w:szCs w:val="21"/>
              </w:rPr>
              <w:t>专业技术职务</w:t>
            </w:r>
          </w:p>
        </w:tc>
        <w:tc>
          <w:tcPr>
            <w:tcW w:w="767" w:type="dxa"/>
            <w:gridSpan w:val="2"/>
            <w:vAlign w:val="center"/>
          </w:tcPr>
          <w:p>
            <w:pPr>
              <w:jc w:val="center"/>
              <w:rPr>
                <w:rFonts w:hint="eastAsia" w:eastAsia="宋体"/>
                <w:sz w:val="24"/>
                <w:lang w:eastAsia="zh-CN"/>
              </w:rPr>
            </w:pPr>
            <w:r>
              <w:rPr>
                <w:rFonts w:hint="eastAsia"/>
                <w:sz w:val="24"/>
                <w:lang w:eastAsia="zh-CN"/>
              </w:rPr>
              <w:t>讲师</w:t>
            </w:r>
          </w:p>
        </w:tc>
        <w:tc>
          <w:tcPr>
            <w:tcW w:w="1207" w:type="dxa"/>
            <w:gridSpan w:val="2"/>
            <w:vAlign w:val="center"/>
          </w:tcPr>
          <w:p>
            <w:pPr>
              <w:jc w:val="center"/>
              <w:rPr>
                <w:sz w:val="24"/>
              </w:rPr>
            </w:pPr>
            <w:r>
              <w:rPr>
                <w:sz w:val="24"/>
              </w:rPr>
              <w:t>学历</w:t>
            </w:r>
          </w:p>
        </w:tc>
        <w:tc>
          <w:tcPr>
            <w:tcW w:w="1306" w:type="dxa"/>
            <w:vAlign w:val="center"/>
          </w:tcPr>
          <w:p>
            <w:pPr>
              <w:jc w:val="center"/>
              <w:rPr>
                <w:rFonts w:hint="eastAsia" w:eastAsia="宋体"/>
                <w:sz w:val="24"/>
                <w:lang w:eastAsia="zh-CN"/>
              </w:rPr>
            </w:pPr>
            <w:r>
              <w:rPr>
                <w:rFonts w:hint="eastAsia"/>
                <w:sz w:val="24"/>
                <w:lang w:eastAsia="zh-CN"/>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340" w:hRule="atLeast"/>
        </w:trPr>
        <w:tc>
          <w:tcPr>
            <w:tcW w:w="863" w:type="dxa"/>
            <w:vMerge w:val="continue"/>
            <w:vAlign w:val="center"/>
          </w:tcPr>
          <w:p>
            <w:pPr>
              <w:jc w:val="center"/>
              <w:rPr>
                <w:sz w:val="24"/>
              </w:rPr>
            </w:pPr>
          </w:p>
        </w:tc>
        <w:tc>
          <w:tcPr>
            <w:tcW w:w="1207" w:type="dxa"/>
            <w:gridSpan w:val="3"/>
            <w:vMerge w:val="continue"/>
            <w:vAlign w:val="center"/>
          </w:tcPr>
          <w:p>
            <w:pPr>
              <w:jc w:val="center"/>
              <w:rPr>
                <w:sz w:val="24"/>
              </w:rPr>
            </w:pPr>
          </w:p>
        </w:tc>
        <w:tc>
          <w:tcPr>
            <w:tcW w:w="1263" w:type="dxa"/>
            <w:vAlign w:val="center"/>
          </w:tcPr>
          <w:p>
            <w:pPr>
              <w:jc w:val="center"/>
              <w:rPr>
                <w:sz w:val="24"/>
              </w:rPr>
            </w:pPr>
            <w:r>
              <w:rPr>
                <w:sz w:val="24"/>
              </w:rPr>
              <w:t>出生年月</w:t>
            </w:r>
          </w:p>
        </w:tc>
        <w:tc>
          <w:tcPr>
            <w:tcW w:w="1500" w:type="dxa"/>
            <w:gridSpan w:val="2"/>
            <w:vAlign w:val="center"/>
          </w:tcPr>
          <w:p>
            <w:pPr>
              <w:jc w:val="center"/>
              <w:rPr>
                <w:rFonts w:hint="default" w:eastAsia="宋体"/>
                <w:sz w:val="24"/>
                <w:lang w:val="en-US" w:eastAsia="zh-CN"/>
              </w:rPr>
            </w:pPr>
            <w:r>
              <w:rPr>
                <w:rFonts w:hint="eastAsia"/>
                <w:sz w:val="24"/>
                <w:lang w:val="en-US" w:eastAsia="zh-CN"/>
              </w:rPr>
              <w:t>1992年2月</w:t>
            </w:r>
          </w:p>
        </w:tc>
        <w:tc>
          <w:tcPr>
            <w:tcW w:w="1263" w:type="dxa"/>
            <w:gridSpan w:val="3"/>
            <w:vAlign w:val="center"/>
          </w:tcPr>
          <w:p>
            <w:pPr>
              <w:jc w:val="center"/>
              <w:rPr>
                <w:sz w:val="24"/>
              </w:rPr>
            </w:pPr>
            <w:r>
              <w:rPr>
                <w:sz w:val="24"/>
              </w:rPr>
              <w:t>行政职务</w:t>
            </w:r>
          </w:p>
        </w:tc>
        <w:tc>
          <w:tcPr>
            <w:tcW w:w="767" w:type="dxa"/>
            <w:gridSpan w:val="2"/>
            <w:vAlign w:val="center"/>
          </w:tcPr>
          <w:p>
            <w:pPr>
              <w:jc w:val="center"/>
              <w:rPr>
                <w:rFonts w:hint="eastAsia" w:eastAsia="宋体"/>
                <w:sz w:val="24"/>
                <w:lang w:eastAsia="zh-CN"/>
              </w:rPr>
            </w:pPr>
            <w:r>
              <w:rPr>
                <w:rFonts w:hint="eastAsia"/>
                <w:sz w:val="24"/>
                <w:lang w:eastAsia="zh-CN"/>
              </w:rPr>
              <w:t>无</w:t>
            </w:r>
          </w:p>
        </w:tc>
        <w:tc>
          <w:tcPr>
            <w:tcW w:w="1207" w:type="dxa"/>
            <w:gridSpan w:val="2"/>
            <w:vAlign w:val="center"/>
          </w:tcPr>
          <w:p>
            <w:pPr>
              <w:jc w:val="center"/>
              <w:rPr>
                <w:szCs w:val="21"/>
              </w:rPr>
            </w:pPr>
            <w:r>
              <w:rPr>
                <w:szCs w:val="21"/>
              </w:rPr>
              <w:t>双师素质情况</w:t>
            </w:r>
          </w:p>
        </w:tc>
        <w:tc>
          <w:tcPr>
            <w:tcW w:w="1306"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340" w:hRule="atLeast"/>
        </w:trPr>
        <w:tc>
          <w:tcPr>
            <w:tcW w:w="2070"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06" w:type="dxa"/>
            <w:gridSpan w:val="11"/>
            <w:vAlign w:val="center"/>
          </w:tcPr>
          <w:p>
            <w:pPr>
              <w:jc w:val="left"/>
              <w:rPr>
                <w:sz w:val="24"/>
              </w:rPr>
            </w:pPr>
            <w:r>
              <w:rPr>
                <w:rFonts w:hint="eastAsia"/>
                <w:sz w:val="24"/>
                <w:lang w:val="en-US" w:eastAsia="zh-CN"/>
              </w:rPr>
              <w:t>2017年4月获得硕士研究生学位，毕业于哈尔滨工程大学机械工程专业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340" w:hRule="atLeast"/>
        </w:trPr>
        <w:tc>
          <w:tcPr>
            <w:tcW w:w="2070" w:type="dxa"/>
            <w:gridSpan w:val="4"/>
            <w:vAlign w:val="center"/>
          </w:tcPr>
          <w:p>
            <w:pPr>
              <w:jc w:val="center"/>
              <w:rPr>
                <w:sz w:val="24"/>
              </w:rPr>
            </w:pPr>
            <w:r>
              <w:rPr>
                <w:sz w:val="24"/>
              </w:rPr>
              <w:t>主要从事工作与</w:t>
            </w:r>
          </w:p>
          <w:p>
            <w:pPr>
              <w:jc w:val="center"/>
              <w:rPr>
                <w:sz w:val="24"/>
              </w:rPr>
            </w:pPr>
            <w:r>
              <w:rPr>
                <w:sz w:val="24"/>
              </w:rPr>
              <w:t>研究方向</w:t>
            </w:r>
          </w:p>
        </w:tc>
        <w:tc>
          <w:tcPr>
            <w:tcW w:w="7306" w:type="dxa"/>
            <w:gridSpan w:val="11"/>
            <w:vAlign w:val="center"/>
          </w:tcPr>
          <w:p>
            <w:pPr>
              <w:jc w:val="left"/>
              <w:rPr>
                <w:sz w:val="24"/>
              </w:rPr>
            </w:pPr>
            <w:r>
              <w:rPr>
                <w:rFonts w:hint="eastAsia"/>
                <w:sz w:val="24"/>
                <w:lang w:eastAsia="zh-CN"/>
              </w:rPr>
              <w:t>从事城轨、机车专业教学，主要研究机车及城轨列车故障维护检修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vAlign w:val="center"/>
          </w:tcPr>
          <w:p>
            <w:pPr>
              <w:jc w:val="left"/>
              <w:rPr>
                <w:sz w:val="24"/>
              </w:rPr>
            </w:pPr>
            <w:r>
              <w:rPr>
                <w:sz w:val="24"/>
              </w:rPr>
              <w:t>在国内外重要学术刊物上发表论文共</w:t>
            </w:r>
            <w:r>
              <w:rPr>
                <w:rFonts w:hint="eastAsia"/>
                <w:sz w:val="24"/>
                <w:lang w:val="en-US" w:eastAsia="zh-CN"/>
              </w:rPr>
              <w:t>3</w:t>
            </w:r>
            <w:r>
              <w:rPr>
                <w:sz w:val="24"/>
              </w:rPr>
              <w:t>篇；出版专著（译著等）</w:t>
            </w:r>
            <w:r>
              <w:rPr>
                <w:rFonts w:hint="eastAsia"/>
                <w:sz w:val="24"/>
                <w:lang w:val="en-US" w:eastAsia="zh-CN"/>
              </w:rPr>
              <w:t>0</w:t>
            </w:r>
            <w:r>
              <w:rPr>
                <w:sz w:val="24"/>
              </w:rPr>
              <w:t>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vAlign w:val="center"/>
          </w:tcPr>
          <w:p>
            <w:pPr>
              <w:rPr>
                <w:sz w:val="24"/>
              </w:rPr>
            </w:pPr>
            <w:r>
              <w:rPr>
                <w:sz w:val="24"/>
              </w:rPr>
              <w:t>获教学科研成果奖共</w:t>
            </w:r>
            <w:r>
              <w:rPr>
                <w:rFonts w:hint="eastAsia"/>
                <w:sz w:val="24"/>
                <w:lang w:val="en-US" w:eastAsia="zh-CN"/>
              </w:rPr>
              <w:t>0</w:t>
            </w:r>
            <w:r>
              <w:rPr>
                <w:sz w:val="24"/>
              </w:rPr>
              <w:t>项；其中：国家级</w:t>
            </w:r>
            <w:r>
              <w:rPr>
                <w:rFonts w:hint="eastAsia"/>
                <w:sz w:val="24"/>
                <w:lang w:val="en-US" w:eastAsia="zh-CN"/>
              </w:rPr>
              <w:t>0</w:t>
            </w:r>
            <w:r>
              <w:rPr>
                <w:sz w:val="24"/>
              </w:rPr>
              <w:t>项，省部级</w:t>
            </w:r>
            <w:r>
              <w:rPr>
                <w:rFonts w:hint="eastAsia"/>
                <w:sz w:val="24"/>
                <w:lang w:val="en-US" w:eastAsia="zh-CN"/>
              </w:rPr>
              <w:t>0</w:t>
            </w:r>
            <w:r>
              <w:rPr>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vAlign w:val="center"/>
          </w:tcPr>
          <w:p>
            <w:pPr>
              <w:rPr>
                <w:sz w:val="24"/>
              </w:rPr>
            </w:pPr>
            <w:r>
              <w:rPr>
                <w:sz w:val="24"/>
              </w:rPr>
              <w:t>目前承担教学科研项目共</w:t>
            </w:r>
            <w:r>
              <w:rPr>
                <w:rFonts w:hint="eastAsia"/>
                <w:sz w:val="24"/>
                <w:lang w:val="en-US" w:eastAsia="zh-CN"/>
              </w:rPr>
              <w:t>1</w:t>
            </w:r>
            <w:r>
              <w:rPr>
                <w:sz w:val="24"/>
              </w:rPr>
              <w:t>项；其中：国家级项目</w:t>
            </w:r>
            <w:r>
              <w:rPr>
                <w:rFonts w:hint="eastAsia"/>
                <w:sz w:val="24"/>
                <w:lang w:val="en-US" w:eastAsia="zh-CN"/>
              </w:rPr>
              <w:t>0</w:t>
            </w:r>
            <w:r>
              <w:rPr>
                <w:sz w:val="24"/>
              </w:rPr>
              <w:t>项，省部级项目</w:t>
            </w:r>
            <w:r>
              <w:rPr>
                <w:rFonts w:hint="eastAsia"/>
                <w:sz w:val="24"/>
                <w:lang w:val="en-US" w:eastAsia="zh-CN"/>
              </w:rPr>
              <w:t>1</w:t>
            </w:r>
            <w:r>
              <w:rPr>
                <w:sz w:val="24"/>
              </w:rPr>
              <w:t>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vAlign w:val="center"/>
          </w:tcPr>
          <w:p>
            <w:pPr>
              <w:rPr>
                <w:sz w:val="24"/>
              </w:rPr>
            </w:pPr>
            <w:r>
              <w:rPr>
                <w:sz w:val="24"/>
              </w:rPr>
              <w:t>近三年拥有教学科研经费共</w:t>
            </w:r>
            <w:r>
              <w:rPr>
                <w:rFonts w:hint="eastAsia"/>
                <w:sz w:val="24"/>
                <w:lang w:val="en-US" w:eastAsia="zh-CN"/>
              </w:rPr>
              <w:t>3</w:t>
            </w:r>
            <w:r>
              <w:rPr>
                <w:sz w:val="24"/>
              </w:rPr>
              <w:t>万元，年均</w:t>
            </w:r>
            <w:r>
              <w:rPr>
                <w:rFonts w:hint="eastAsia"/>
                <w:sz w:val="24"/>
                <w:lang w:val="en-US" w:eastAsia="zh-CN"/>
              </w:rPr>
              <w:t>1</w:t>
            </w:r>
            <w:r>
              <w:rPr>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454" w:hRule="exact"/>
        </w:trPr>
        <w:tc>
          <w:tcPr>
            <w:tcW w:w="9376" w:type="dxa"/>
            <w:gridSpan w:val="15"/>
            <w:tcBorders>
              <w:right w:val="single" w:color="auto" w:sz="4" w:space="0"/>
            </w:tcBorders>
            <w:vAlign w:val="center"/>
          </w:tcPr>
          <w:p>
            <w:pPr>
              <w:rPr>
                <w:sz w:val="24"/>
              </w:rPr>
            </w:pPr>
            <w:r>
              <w:rPr>
                <w:sz w:val="24"/>
              </w:rPr>
              <w:t>近三年授课（理论教学）共</w:t>
            </w:r>
            <w:r>
              <w:rPr>
                <w:rFonts w:hint="eastAsia"/>
                <w:sz w:val="24"/>
                <w:lang w:val="en-US" w:eastAsia="zh-CN"/>
              </w:rPr>
              <w:t>786</w:t>
            </w:r>
            <w:r>
              <w:rPr>
                <w:sz w:val="24"/>
              </w:rPr>
              <w:t>学时；指导毕业设计共</w:t>
            </w:r>
            <w:r>
              <w:rPr>
                <w:rFonts w:hint="eastAsia"/>
                <w:sz w:val="24"/>
                <w:lang w:val="en-US" w:eastAsia="zh-CN"/>
              </w:rPr>
              <w:t>65</w:t>
            </w:r>
            <w:r>
              <w:rPr>
                <w:sz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238" w:type="dxa"/>
            <w:gridSpan w:val="7"/>
            <w:vAlign w:val="center"/>
          </w:tcPr>
          <w:p>
            <w:pPr>
              <w:jc w:val="center"/>
              <w:rPr>
                <w:sz w:val="24"/>
              </w:rPr>
            </w:pPr>
            <w:r>
              <w:rPr>
                <w:sz w:val="24"/>
              </w:rPr>
              <w:t>等级及签发单位、时间</w:t>
            </w:r>
          </w:p>
        </w:tc>
        <w:tc>
          <w:tcPr>
            <w:tcW w:w="2197" w:type="dxa"/>
            <w:gridSpan w:val="2"/>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3238" w:type="dxa"/>
            <w:gridSpan w:val="7"/>
            <w:vAlign w:val="center"/>
          </w:tcPr>
          <w:p>
            <w:pPr>
              <w:jc w:val="left"/>
              <w:rPr>
                <w:sz w:val="24"/>
              </w:rPr>
            </w:pPr>
          </w:p>
        </w:tc>
        <w:tc>
          <w:tcPr>
            <w:tcW w:w="2197"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3238" w:type="dxa"/>
            <w:gridSpan w:val="7"/>
            <w:vAlign w:val="center"/>
          </w:tcPr>
          <w:p>
            <w:pPr>
              <w:jc w:val="left"/>
              <w:rPr>
                <w:sz w:val="24"/>
              </w:rPr>
            </w:pPr>
          </w:p>
        </w:tc>
        <w:tc>
          <w:tcPr>
            <w:tcW w:w="2197"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238" w:type="dxa"/>
            <w:gridSpan w:val="7"/>
            <w:vAlign w:val="center"/>
          </w:tcPr>
          <w:p>
            <w:pPr>
              <w:jc w:val="left"/>
              <w:rPr>
                <w:sz w:val="24"/>
              </w:rPr>
            </w:pPr>
          </w:p>
        </w:tc>
        <w:tc>
          <w:tcPr>
            <w:tcW w:w="2197"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3238" w:type="dxa"/>
            <w:gridSpan w:val="7"/>
            <w:vAlign w:val="center"/>
          </w:tcPr>
          <w:p>
            <w:pPr>
              <w:jc w:val="left"/>
              <w:rPr>
                <w:sz w:val="24"/>
              </w:rPr>
            </w:pPr>
          </w:p>
        </w:tc>
        <w:tc>
          <w:tcPr>
            <w:tcW w:w="2197"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361" w:type="dxa"/>
            <w:gridSpan w:val="3"/>
            <w:vAlign w:val="center"/>
          </w:tcPr>
          <w:p>
            <w:pPr>
              <w:jc w:val="center"/>
              <w:rPr>
                <w:sz w:val="24"/>
              </w:rPr>
            </w:pPr>
            <w:r>
              <w:rPr>
                <w:sz w:val="24"/>
              </w:rPr>
              <w:t>起讫时间</w:t>
            </w:r>
          </w:p>
        </w:tc>
        <w:tc>
          <w:tcPr>
            <w:tcW w:w="722" w:type="dxa"/>
            <w:gridSpan w:val="2"/>
            <w:vAlign w:val="center"/>
          </w:tcPr>
          <w:p>
            <w:pPr>
              <w:jc w:val="center"/>
              <w:rPr>
                <w:szCs w:val="21"/>
              </w:rPr>
            </w:pPr>
            <w:r>
              <w:rPr>
                <w:szCs w:val="21"/>
              </w:rPr>
              <w:t>经费</w:t>
            </w:r>
          </w:p>
        </w:tc>
        <w:tc>
          <w:tcPr>
            <w:tcW w:w="2241"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36"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p>
            <w:pPr>
              <w:ind w:left="-110" w:leftChars="-50" w:right="-110" w:rightChars="-50"/>
              <w:jc w:val="center"/>
              <w:rPr>
                <w:sz w:val="24"/>
              </w:rPr>
            </w:pPr>
          </w:p>
        </w:tc>
        <w:tc>
          <w:tcPr>
            <w:tcW w:w="2357" w:type="dxa"/>
            <w:gridSpan w:val="3"/>
            <w:vAlign w:val="center"/>
          </w:tcPr>
          <w:p>
            <w:pPr>
              <w:jc w:val="left"/>
              <w:rPr>
                <w:sz w:val="24"/>
              </w:rPr>
            </w:pPr>
            <w:r>
              <w:rPr>
                <w:rFonts w:ascii="宋体" w:hAnsi="宋体" w:eastAsia="宋体" w:cs="宋体"/>
                <w:sz w:val="24"/>
                <w:szCs w:val="24"/>
              </w:rPr>
              <w:t>基于全自动运行地铁列车的综合安全保障系统研究</w:t>
            </w:r>
          </w:p>
        </w:tc>
        <w:tc>
          <w:tcPr>
            <w:tcW w:w="1155" w:type="dxa"/>
            <w:gridSpan w:val="2"/>
            <w:vAlign w:val="center"/>
          </w:tcPr>
          <w:p>
            <w:pPr>
              <w:jc w:val="left"/>
              <w:rPr>
                <w:rFonts w:hint="default" w:eastAsia="宋体"/>
                <w:sz w:val="24"/>
                <w:lang w:val="en-US" w:eastAsia="zh-CN"/>
              </w:rPr>
            </w:pPr>
            <w:r>
              <w:rPr>
                <w:rFonts w:hint="eastAsia"/>
                <w:sz w:val="24"/>
                <w:lang w:eastAsia="zh-CN"/>
              </w:rPr>
              <w:t>山西省教育厅</w:t>
            </w:r>
          </w:p>
        </w:tc>
        <w:tc>
          <w:tcPr>
            <w:tcW w:w="1361" w:type="dxa"/>
            <w:gridSpan w:val="3"/>
            <w:vAlign w:val="center"/>
          </w:tcPr>
          <w:p>
            <w:pPr>
              <w:jc w:val="left"/>
              <w:rPr>
                <w:rFonts w:hint="default" w:eastAsia="宋体"/>
                <w:sz w:val="24"/>
                <w:lang w:val="en-US" w:eastAsia="zh-CN"/>
              </w:rPr>
            </w:pPr>
            <w:r>
              <w:rPr>
                <w:rFonts w:hint="eastAsia"/>
                <w:sz w:val="24"/>
                <w:lang w:val="en-US" w:eastAsia="zh-CN"/>
              </w:rPr>
              <w:t>2022.7-2024.7</w:t>
            </w:r>
          </w:p>
        </w:tc>
        <w:tc>
          <w:tcPr>
            <w:tcW w:w="722" w:type="dxa"/>
            <w:gridSpan w:val="2"/>
            <w:vAlign w:val="center"/>
          </w:tcPr>
          <w:p>
            <w:pPr>
              <w:jc w:val="left"/>
              <w:rPr>
                <w:rFonts w:hint="default" w:eastAsia="宋体"/>
                <w:sz w:val="24"/>
                <w:lang w:val="en-US" w:eastAsia="zh-CN"/>
              </w:rPr>
            </w:pPr>
            <w:r>
              <w:rPr>
                <w:rFonts w:hint="eastAsia"/>
                <w:sz w:val="24"/>
                <w:lang w:val="en-US" w:eastAsia="zh-CN"/>
              </w:rPr>
              <w:t>3000</w:t>
            </w:r>
          </w:p>
        </w:tc>
        <w:tc>
          <w:tcPr>
            <w:tcW w:w="2241" w:type="dxa"/>
            <w:gridSpan w:val="3"/>
            <w:vAlign w:val="center"/>
          </w:tcPr>
          <w:p>
            <w:pPr>
              <w:jc w:val="left"/>
              <w:rPr>
                <w:rFonts w:hint="eastAsia" w:eastAsia="宋体"/>
                <w:sz w:val="24"/>
                <w:lang w:eastAsia="zh-CN"/>
              </w:rPr>
            </w:pPr>
            <w:r>
              <w:rPr>
                <w:rFonts w:hint="eastAsia"/>
                <w:sz w:val="24"/>
                <w:lang w:eastAsia="zh-CN"/>
              </w:rPr>
              <w:t>统筹项目研发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502"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639" w:type="dxa"/>
            <w:vAlign w:val="center"/>
          </w:tcPr>
          <w:p>
            <w:pPr>
              <w:jc w:val="center"/>
              <w:rPr>
                <w:szCs w:val="21"/>
              </w:rPr>
            </w:pPr>
            <w:r>
              <w:rPr>
                <w:szCs w:val="21"/>
              </w:rPr>
              <w:t>人数</w:t>
            </w:r>
          </w:p>
        </w:tc>
        <w:tc>
          <w:tcPr>
            <w:tcW w:w="722" w:type="dxa"/>
            <w:gridSpan w:val="2"/>
            <w:vAlign w:val="center"/>
          </w:tcPr>
          <w:p>
            <w:pPr>
              <w:jc w:val="center"/>
              <w:rPr>
                <w:szCs w:val="21"/>
              </w:rPr>
            </w:pPr>
            <w:r>
              <w:rPr>
                <w:szCs w:val="21"/>
              </w:rPr>
              <w:t>学时</w:t>
            </w:r>
          </w:p>
        </w:tc>
        <w:tc>
          <w:tcPr>
            <w:tcW w:w="1613" w:type="dxa"/>
            <w:gridSpan w:val="3"/>
            <w:vAlign w:val="center"/>
          </w:tcPr>
          <w:p>
            <w:pPr>
              <w:jc w:val="center"/>
              <w:rPr>
                <w:szCs w:val="21"/>
              </w:rPr>
            </w:pPr>
            <w:r>
              <w:rPr>
                <w:szCs w:val="21"/>
              </w:rPr>
              <w:t>课程性质</w:t>
            </w:r>
          </w:p>
        </w:tc>
        <w:tc>
          <w:tcPr>
            <w:tcW w:w="1306" w:type="dxa"/>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rFonts w:hint="eastAsia" w:eastAsia="宋体"/>
                <w:sz w:val="24"/>
                <w:lang w:eastAsia="zh-CN"/>
              </w:rPr>
            </w:pPr>
            <w:r>
              <w:rPr>
                <w:rFonts w:hint="eastAsia"/>
                <w:sz w:val="24"/>
                <w:lang w:eastAsia="zh-CN"/>
              </w:rPr>
              <w:t>机车制动系统</w:t>
            </w:r>
          </w:p>
        </w:tc>
        <w:tc>
          <w:tcPr>
            <w:tcW w:w="1155" w:type="dxa"/>
            <w:gridSpan w:val="2"/>
            <w:vAlign w:val="center"/>
          </w:tcPr>
          <w:p>
            <w:pPr>
              <w:jc w:val="left"/>
              <w:rPr>
                <w:rFonts w:hint="eastAsia" w:eastAsia="宋体"/>
                <w:sz w:val="24"/>
                <w:lang w:eastAsia="zh-CN"/>
              </w:rPr>
            </w:pPr>
            <w:r>
              <w:rPr>
                <w:rFonts w:hint="eastAsia"/>
                <w:sz w:val="22"/>
                <w:szCs w:val="21"/>
                <w:lang w:eastAsia="zh-CN"/>
              </w:rPr>
              <w:t>机车专业</w:t>
            </w:r>
          </w:p>
        </w:tc>
        <w:tc>
          <w:tcPr>
            <w:tcW w:w="639" w:type="dxa"/>
            <w:vAlign w:val="center"/>
          </w:tcPr>
          <w:p>
            <w:pPr>
              <w:jc w:val="left"/>
              <w:rPr>
                <w:rFonts w:hint="default" w:eastAsia="宋体"/>
                <w:sz w:val="24"/>
                <w:lang w:val="en-US" w:eastAsia="zh-CN"/>
              </w:rPr>
            </w:pPr>
            <w:r>
              <w:rPr>
                <w:rFonts w:hint="eastAsia"/>
                <w:sz w:val="24"/>
                <w:lang w:val="en-US" w:eastAsia="zh-CN"/>
              </w:rPr>
              <w:t>200</w:t>
            </w:r>
          </w:p>
        </w:tc>
        <w:tc>
          <w:tcPr>
            <w:tcW w:w="722" w:type="dxa"/>
            <w:gridSpan w:val="2"/>
            <w:vAlign w:val="center"/>
          </w:tcPr>
          <w:p>
            <w:pPr>
              <w:jc w:val="left"/>
              <w:rPr>
                <w:rFonts w:hint="default" w:eastAsia="宋体"/>
                <w:sz w:val="24"/>
                <w:lang w:val="en-US" w:eastAsia="zh-CN"/>
              </w:rPr>
            </w:pPr>
            <w:r>
              <w:rPr>
                <w:rFonts w:hint="eastAsia"/>
                <w:sz w:val="24"/>
                <w:lang w:val="en-US" w:eastAsia="zh-CN"/>
              </w:rPr>
              <w:t>88</w:t>
            </w:r>
          </w:p>
        </w:tc>
        <w:tc>
          <w:tcPr>
            <w:tcW w:w="1613" w:type="dxa"/>
            <w:gridSpan w:val="3"/>
            <w:vAlign w:val="center"/>
          </w:tcPr>
          <w:p>
            <w:pPr>
              <w:jc w:val="left"/>
              <w:rPr>
                <w:rFonts w:hint="eastAsia" w:eastAsia="宋体"/>
                <w:sz w:val="22"/>
                <w:szCs w:val="21"/>
                <w:lang w:eastAsia="zh-CN"/>
              </w:rPr>
            </w:pPr>
            <w:r>
              <w:rPr>
                <w:rFonts w:hint="eastAsia"/>
                <w:sz w:val="22"/>
                <w:szCs w:val="21"/>
                <w:lang w:eastAsia="zh-CN"/>
              </w:rPr>
              <w:t>专业核心课程</w:t>
            </w:r>
          </w:p>
        </w:tc>
        <w:tc>
          <w:tcPr>
            <w:tcW w:w="1306" w:type="dxa"/>
            <w:vAlign w:val="center"/>
          </w:tcPr>
          <w:p>
            <w:pPr>
              <w:jc w:val="left"/>
              <w:rPr>
                <w:rFonts w:hint="eastAsia" w:eastAsia="宋体"/>
                <w:sz w:val="24"/>
                <w:lang w:eastAsia="zh-CN"/>
              </w:rPr>
            </w:pPr>
            <w:r>
              <w:rPr>
                <w:rFonts w:hint="eastAsia"/>
                <w:sz w:val="24"/>
                <w:lang w:eastAsia="zh-CN"/>
              </w:rPr>
              <w:t>二年级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rFonts w:hint="eastAsia" w:eastAsia="宋体"/>
                <w:sz w:val="24"/>
                <w:lang w:eastAsia="zh-CN"/>
              </w:rPr>
            </w:pPr>
            <w:r>
              <w:rPr>
                <w:rFonts w:hint="eastAsia"/>
                <w:sz w:val="24"/>
                <w:lang w:eastAsia="zh-CN"/>
              </w:rPr>
              <w:t>机车检修</w:t>
            </w:r>
          </w:p>
        </w:tc>
        <w:tc>
          <w:tcPr>
            <w:tcW w:w="1155" w:type="dxa"/>
            <w:gridSpan w:val="2"/>
            <w:vAlign w:val="center"/>
          </w:tcPr>
          <w:p>
            <w:pPr>
              <w:jc w:val="left"/>
              <w:rPr>
                <w:sz w:val="24"/>
              </w:rPr>
            </w:pPr>
            <w:r>
              <w:rPr>
                <w:rFonts w:hint="eastAsia"/>
                <w:sz w:val="22"/>
                <w:szCs w:val="21"/>
                <w:lang w:eastAsia="zh-CN"/>
              </w:rPr>
              <w:t>机车专业</w:t>
            </w:r>
          </w:p>
        </w:tc>
        <w:tc>
          <w:tcPr>
            <w:tcW w:w="639" w:type="dxa"/>
            <w:vAlign w:val="center"/>
          </w:tcPr>
          <w:p>
            <w:pPr>
              <w:jc w:val="left"/>
              <w:rPr>
                <w:rFonts w:hint="default" w:eastAsia="宋体"/>
                <w:sz w:val="24"/>
                <w:lang w:val="en-US" w:eastAsia="zh-CN"/>
              </w:rPr>
            </w:pPr>
            <w:r>
              <w:rPr>
                <w:rFonts w:hint="eastAsia"/>
                <w:sz w:val="24"/>
                <w:lang w:val="en-US" w:eastAsia="zh-CN"/>
              </w:rPr>
              <w:t>190</w:t>
            </w:r>
          </w:p>
        </w:tc>
        <w:tc>
          <w:tcPr>
            <w:tcW w:w="722" w:type="dxa"/>
            <w:gridSpan w:val="2"/>
            <w:vAlign w:val="center"/>
          </w:tcPr>
          <w:p>
            <w:pPr>
              <w:jc w:val="left"/>
              <w:rPr>
                <w:rFonts w:hint="default" w:eastAsia="宋体"/>
                <w:sz w:val="24"/>
                <w:lang w:val="en-US" w:eastAsia="zh-CN"/>
              </w:rPr>
            </w:pPr>
            <w:r>
              <w:rPr>
                <w:rFonts w:hint="eastAsia"/>
                <w:sz w:val="24"/>
                <w:lang w:val="en-US" w:eastAsia="zh-CN"/>
              </w:rPr>
              <w:t>88</w:t>
            </w:r>
          </w:p>
        </w:tc>
        <w:tc>
          <w:tcPr>
            <w:tcW w:w="1613" w:type="dxa"/>
            <w:gridSpan w:val="3"/>
            <w:vAlign w:val="center"/>
          </w:tcPr>
          <w:p>
            <w:pPr>
              <w:jc w:val="left"/>
              <w:rPr>
                <w:sz w:val="22"/>
                <w:szCs w:val="21"/>
              </w:rPr>
            </w:pPr>
            <w:r>
              <w:rPr>
                <w:rFonts w:hint="eastAsia"/>
                <w:sz w:val="22"/>
                <w:szCs w:val="21"/>
                <w:lang w:eastAsia="zh-CN"/>
              </w:rPr>
              <w:t>专业核心课程</w:t>
            </w:r>
          </w:p>
        </w:tc>
        <w:tc>
          <w:tcPr>
            <w:tcW w:w="1306" w:type="dxa"/>
            <w:vAlign w:val="center"/>
          </w:tcPr>
          <w:p>
            <w:pPr>
              <w:jc w:val="left"/>
              <w:rPr>
                <w:sz w:val="24"/>
              </w:rPr>
            </w:pPr>
            <w:r>
              <w:rPr>
                <w:rFonts w:hint="eastAsia"/>
                <w:sz w:val="24"/>
                <w:lang w:eastAsia="zh-CN"/>
              </w:rPr>
              <w:t>二年级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639" w:type="dxa"/>
            <w:vAlign w:val="center"/>
          </w:tcPr>
          <w:p>
            <w:pPr>
              <w:jc w:val="left"/>
              <w:rPr>
                <w:sz w:val="24"/>
              </w:rPr>
            </w:pPr>
          </w:p>
        </w:tc>
        <w:tc>
          <w:tcPr>
            <w:tcW w:w="722" w:type="dxa"/>
            <w:gridSpan w:val="2"/>
            <w:vAlign w:val="center"/>
          </w:tcPr>
          <w:p>
            <w:pPr>
              <w:jc w:val="left"/>
              <w:rPr>
                <w:sz w:val="24"/>
              </w:rPr>
            </w:pPr>
          </w:p>
        </w:tc>
        <w:tc>
          <w:tcPr>
            <w:tcW w:w="1613" w:type="dxa"/>
            <w:gridSpan w:val="3"/>
            <w:vAlign w:val="center"/>
          </w:tcPr>
          <w:p>
            <w:pPr>
              <w:jc w:val="left"/>
              <w:rPr>
                <w:sz w:val="24"/>
              </w:rPr>
            </w:pPr>
          </w:p>
        </w:tc>
        <w:tc>
          <w:tcPr>
            <w:tcW w:w="1306" w:type="dxa"/>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639" w:type="dxa"/>
            <w:vAlign w:val="center"/>
          </w:tcPr>
          <w:p>
            <w:pPr>
              <w:jc w:val="left"/>
              <w:rPr>
                <w:sz w:val="24"/>
              </w:rPr>
            </w:pPr>
          </w:p>
        </w:tc>
        <w:tc>
          <w:tcPr>
            <w:tcW w:w="722" w:type="dxa"/>
            <w:gridSpan w:val="2"/>
            <w:vAlign w:val="center"/>
          </w:tcPr>
          <w:p>
            <w:pPr>
              <w:jc w:val="left"/>
              <w:rPr>
                <w:sz w:val="24"/>
              </w:rPr>
            </w:pPr>
          </w:p>
        </w:tc>
        <w:tc>
          <w:tcPr>
            <w:tcW w:w="1613" w:type="dxa"/>
            <w:gridSpan w:val="3"/>
            <w:vAlign w:val="center"/>
          </w:tcPr>
          <w:p>
            <w:pPr>
              <w:jc w:val="left"/>
              <w:rPr>
                <w:sz w:val="24"/>
              </w:rPr>
            </w:pPr>
          </w:p>
        </w:tc>
        <w:tc>
          <w:tcPr>
            <w:tcW w:w="1306" w:type="dxa"/>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44" w:type="dxa"/>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2"/>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firstLine="500" w:firstLineChars="200"/>
        <w:jc w:val="center"/>
        <w:rPr>
          <w:rFonts w:eastAsia="黑体"/>
          <w:sz w:val="24"/>
        </w:rPr>
      </w:pPr>
    </w:p>
    <w:p>
      <w:pPr>
        <w:numPr>
          <w:ilvl w:val="0"/>
          <w:numId w:val="4"/>
        </w:numPr>
        <w:spacing w:line="360" w:lineRule="auto"/>
        <w:ind w:left="10" w:hanging="10"/>
        <w:jc w:val="center"/>
        <w:rPr>
          <w:b/>
          <w:sz w:val="32"/>
          <w:szCs w:val="32"/>
        </w:rPr>
      </w:pPr>
      <w:r>
        <w:rPr>
          <w:b/>
          <w:sz w:val="32"/>
          <w:szCs w:val="32"/>
        </w:rPr>
        <w:t>教师基本情况表</w:t>
      </w:r>
    </w:p>
    <w:tbl>
      <w:tblPr>
        <w:tblStyle w:val="11"/>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777"/>
        <w:gridCol w:w="1268"/>
        <w:gridCol w:w="506"/>
        <w:gridCol w:w="160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777" w:type="dxa"/>
            <w:vAlign w:val="center"/>
          </w:tcPr>
          <w:p>
            <w:pPr>
              <w:jc w:val="center"/>
              <w:rPr>
                <w:sz w:val="24"/>
              </w:rPr>
            </w:pPr>
            <w:r>
              <w:rPr>
                <w:sz w:val="24"/>
              </w:rPr>
              <w:t>所学专业</w:t>
            </w:r>
          </w:p>
        </w:tc>
        <w:tc>
          <w:tcPr>
            <w:tcW w:w="1268" w:type="dxa"/>
            <w:vAlign w:val="center"/>
          </w:tcPr>
          <w:p>
            <w:pPr>
              <w:jc w:val="center"/>
              <w:rPr>
                <w:sz w:val="24"/>
              </w:rPr>
            </w:pPr>
            <w:r>
              <w:rPr>
                <w:sz w:val="24"/>
              </w:rPr>
              <w:t>学历、</w:t>
            </w:r>
          </w:p>
          <w:p>
            <w:pPr>
              <w:jc w:val="center"/>
              <w:rPr>
                <w:sz w:val="24"/>
              </w:rPr>
            </w:pPr>
            <w:r>
              <w:rPr>
                <w:sz w:val="24"/>
              </w:rPr>
              <w:t>学位情况</w:t>
            </w:r>
          </w:p>
        </w:tc>
        <w:tc>
          <w:tcPr>
            <w:tcW w:w="506" w:type="dxa"/>
            <w:vAlign w:val="center"/>
          </w:tcPr>
          <w:p>
            <w:pPr>
              <w:jc w:val="center"/>
              <w:rPr>
                <w:sz w:val="24"/>
              </w:rPr>
            </w:pPr>
            <w:r>
              <w:rPr>
                <w:sz w:val="24"/>
              </w:rPr>
              <w:t>职称</w:t>
            </w:r>
          </w:p>
        </w:tc>
        <w:tc>
          <w:tcPr>
            <w:tcW w:w="1601" w:type="dxa"/>
            <w:vAlign w:val="center"/>
          </w:tcPr>
          <w:p>
            <w:pPr>
              <w:jc w:val="center"/>
              <w:rPr>
                <w:sz w:val="24"/>
              </w:rPr>
            </w:pPr>
            <w:r>
              <w:rPr>
                <w:sz w:val="24"/>
              </w:rPr>
              <w:t>双师素质情况（职业资格证书及等级）</w:t>
            </w:r>
          </w:p>
        </w:tc>
        <w:tc>
          <w:tcPr>
            <w:tcW w:w="1278" w:type="dxa"/>
            <w:vAlign w:val="center"/>
          </w:tcPr>
          <w:p>
            <w:pPr>
              <w:ind w:left="-110" w:leftChars="-50" w:right="-110" w:rightChars="-50"/>
              <w:jc w:val="center"/>
              <w:rPr>
                <w:sz w:val="24"/>
              </w:rPr>
            </w:pPr>
            <w:r>
              <w:rPr>
                <w:sz w:val="24"/>
              </w:rPr>
              <w:t>拟任课程</w:t>
            </w:r>
          </w:p>
        </w:tc>
        <w:tc>
          <w:tcPr>
            <w:tcW w:w="677"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1243"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杨皓天</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35</w:t>
            </w:r>
          </w:p>
        </w:tc>
        <w:tc>
          <w:tcPr>
            <w:tcW w:w="7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机械工程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高级讲师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高级技师（电工）</w:t>
            </w:r>
          </w:p>
        </w:tc>
        <w:tc>
          <w:tcPr>
            <w:tcW w:w="1278"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 xml:space="preserve">机械制图、机械工程基础 </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2</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刘连杰</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35</w:t>
            </w:r>
          </w:p>
        </w:tc>
        <w:tc>
          <w:tcPr>
            <w:tcW w:w="7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电气工程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高级讲师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高级技师（电工）</w:t>
            </w:r>
          </w:p>
        </w:tc>
        <w:tc>
          <w:tcPr>
            <w:tcW w:w="1278" w:type="dxa"/>
            <w:vAlign w:val="top"/>
          </w:tcPr>
          <w:p>
            <w:pPr>
              <w:spacing w:line="100" w:lineRule="atLeast"/>
              <w:jc w:val="center"/>
              <w:rPr>
                <w:rFonts w:hint="eastAsia" w:ascii="宋体" w:hAnsi="宋体"/>
                <w:szCs w:val="21"/>
              </w:rPr>
            </w:pPr>
            <w:r>
              <w:rPr>
                <w:rFonts w:hint="eastAsia" w:ascii="宋体" w:hAnsi="宋体"/>
                <w:szCs w:val="21"/>
              </w:rPr>
              <w:t>电力机车制动机</w:t>
            </w:r>
          </w:p>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电力机车总体</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兼职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3</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梁美丽</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女</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3</w:t>
            </w:r>
            <w:r>
              <w:rPr>
                <w:rFonts w:ascii="宋体" w:hAnsi="宋体"/>
                <w:szCs w:val="21"/>
              </w:rPr>
              <w:t>7</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电子通信</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模拟电子技术</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4</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徐贵旭</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32</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机械工程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机械工程基础</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5</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祁晓玲</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女</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32</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机械工程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数字电子技术</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6</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王娟</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女</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32</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机械工程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助教</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电力电子技术</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7</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焦迎雪</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女</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32</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电路理论</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电气控制与PLC 技术</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8</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郭文花</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女</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3</w:t>
            </w:r>
            <w:r>
              <w:rPr>
                <w:rFonts w:ascii="宋体" w:hAnsi="宋体"/>
                <w:szCs w:val="21"/>
              </w:rPr>
              <w:t>3</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控制理论与工程</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硕士</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助教</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列车牵引计算</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9</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姚小刚</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65</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应用电子</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大专</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高级工程师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铁路行车规章</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兼职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r>
              <w:rPr>
                <w:rFonts w:hint="eastAsia" w:ascii="宋体" w:hAnsi="宋体"/>
              </w:rPr>
              <w:t>海尔售后维修部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10</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刘琳锋</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5</w:t>
            </w:r>
            <w:r>
              <w:rPr>
                <w:rFonts w:ascii="宋体" w:hAnsi="宋体"/>
                <w:szCs w:val="21"/>
              </w:rPr>
              <w:t>5</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自动化</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电力机车机械设备的检查与维护</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11</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程静涛</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5</w:t>
            </w:r>
            <w:r>
              <w:rPr>
                <w:rFonts w:ascii="宋体" w:hAnsi="宋体"/>
                <w:szCs w:val="21"/>
              </w:rPr>
              <w:t>8</w:t>
            </w:r>
          </w:p>
        </w:tc>
        <w:tc>
          <w:tcPr>
            <w:tcW w:w="7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电子通信</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副教授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电力机车电气设备的检查与维护</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12</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程立新</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6</w:t>
            </w:r>
            <w:r>
              <w:rPr>
                <w:rFonts w:ascii="宋体" w:hAnsi="宋体"/>
                <w:szCs w:val="21"/>
              </w:rPr>
              <w:t>3</w:t>
            </w:r>
          </w:p>
        </w:tc>
        <w:tc>
          <w:tcPr>
            <w:tcW w:w="7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电子信息</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副教授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电力机车制动机的操作与维护</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兼职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13</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罗红实</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ascii="宋体" w:hAnsi="宋体"/>
                <w:szCs w:val="21"/>
              </w:rPr>
              <w:t>61</w:t>
            </w:r>
          </w:p>
        </w:tc>
        <w:tc>
          <w:tcPr>
            <w:tcW w:w="7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自动化</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副教授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电力机车控制线路的调试与维护</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兼职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14</w:t>
            </w:r>
          </w:p>
        </w:tc>
        <w:tc>
          <w:tcPr>
            <w:tcW w:w="96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姚水清</w:t>
            </w:r>
          </w:p>
        </w:tc>
        <w:tc>
          <w:tcPr>
            <w:tcW w:w="534"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男</w:t>
            </w:r>
          </w:p>
        </w:tc>
        <w:tc>
          <w:tcPr>
            <w:tcW w:w="522"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4</w:t>
            </w:r>
            <w:r>
              <w:rPr>
                <w:rFonts w:ascii="宋体" w:hAnsi="宋体"/>
                <w:szCs w:val="21"/>
              </w:rPr>
              <w:t>7</w:t>
            </w:r>
          </w:p>
        </w:tc>
        <w:tc>
          <w:tcPr>
            <w:tcW w:w="777"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cs="宋体"/>
                <w:szCs w:val="21"/>
              </w:rPr>
              <w:t>自动化</w:t>
            </w:r>
          </w:p>
        </w:tc>
        <w:tc>
          <w:tcPr>
            <w:tcW w:w="126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本科</w:t>
            </w:r>
          </w:p>
        </w:tc>
        <w:tc>
          <w:tcPr>
            <w:tcW w:w="506"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讲师</w:t>
            </w:r>
          </w:p>
        </w:tc>
        <w:tc>
          <w:tcPr>
            <w:tcW w:w="1601"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双师</w:t>
            </w:r>
          </w:p>
        </w:tc>
        <w:tc>
          <w:tcPr>
            <w:tcW w:w="1278" w:type="dxa"/>
            <w:vAlign w:val="center"/>
          </w:tcPr>
          <w:p>
            <w:pPr>
              <w:spacing w:line="100" w:lineRule="atLeast"/>
              <w:jc w:val="center"/>
              <w:rPr>
                <w:rFonts w:hint="eastAsia" w:ascii="宋体" w:hAnsi="宋体" w:eastAsia="宋体" w:cs="宋体"/>
                <w:kern w:val="2"/>
                <w:sz w:val="21"/>
                <w:szCs w:val="21"/>
                <w:lang w:val="en-US" w:eastAsia="zh-CN" w:bidi="ar-SA"/>
              </w:rPr>
            </w:pPr>
            <w:r>
              <w:rPr>
                <w:rFonts w:hint="eastAsia"/>
                <w:sz w:val="18"/>
              </w:rPr>
              <w:t>电力机车网络控制系统的调试与维护</w:t>
            </w:r>
          </w:p>
        </w:tc>
        <w:tc>
          <w:tcPr>
            <w:tcW w:w="677" w:type="dxa"/>
            <w:vAlign w:val="top"/>
          </w:tcPr>
          <w:p>
            <w:pPr>
              <w:spacing w:line="100" w:lineRule="atLeast"/>
              <w:jc w:val="center"/>
              <w:rPr>
                <w:rFonts w:hint="eastAsia" w:ascii="宋体" w:hAnsi="宋体" w:eastAsia="宋体" w:cs="宋体"/>
                <w:kern w:val="2"/>
                <w:sz w:val="21"/>
                <w:szCs w:val="21"/>
                <w:lang w:val="en-US" w:eastAsia="zh-CN" w:bidi="ar-SA"/>
              </w:rPr>
            </w:pPr>
            <w:r>
              <w:rPr>
                <w:rFonts w:hint="eastAsia" w:ascii="宋体" w:hAnsi="宋体"/>
                <w:szCs w:val="21"/>
              </w:rPr>
              <w:t>专职</w:t>
            </w:r>
          </w:p>
        </w:tc>
        <w:tc>
          <w:tcPr>
            <w:tcW w:w="1243" w:type="dxa"/>
            <w:vAlign w:val="top"/>
          </w:tcPr>
          <w:p>
            <w:pPr>
              <w:spacing w:line="100" w:lineRule="atLeast"/>
              <w:jc w:val="center"/>
              <w:rPr>
                <w:rFonts w:hint="eastAsia" w:ascii="宋体" w:hAnsi="宋体" w:eastAsia="宋体" w:cs="宋体"/>
                <w:kern w:val="2"/>
                <w:sz w:val="24"/>
                <w:szCs w:val="22"/>
                <w:lang w:val="en-US" w:eastAsia="zh-CN" w:bidi="ar-SA"/>
              </w:rPr>
            </w:pPr>
          </w:p>
        </w:tc>
      </w:tr>
    </w:tbl>
    <w:p>
      <w:pPr>
        <w:ind w:firstLine="250" w:firstLineChars="100"/>
        <w:rPr>
          <w:rFonts w:eastAsia="仿宋_GB2312"/>
          <w:sz w:val="24"/>
        </w:rPr>
      </w:pPr>
      <w:r>
        <w:rPr>
          <w:sz w:val="24"/>
        </w:rPr>
        <w:t>注：可续页</w:t>
      </w:r>
      <w:r>
        <w:rPr>
          <w:rFonts w:eastAsia="仿宋_GB2312"/>
          <w:sz w:val="24"/>
        </w:rPr>
        <w:t>。</w:t>
      </w:r>
    </w:p>
    <w:p>
      <w:pPr>
        <w:numPr>
          <w:ilvl w:val="0"/>
          <w:numId w:val="0"/>
        </w:numPr>
        <w:spacing w:line="360" w:lineRule="auto"/>
        <w:ind w:leftChars="0"/>
        <w:jc w:val="both"/>
        <w:rPr>
          <w:b/>
          <w:sz w:val="32"/>
          <w:szCs w:val="32"/>
        </w:rPr>
      </w:pPr>
    </w:p>
    <w:p>
      <w:pPr>
        <w:numPr>
          <w:ilvl w:val="0"/>
          <w:numId w:val="4"/>
        </w:numPr>
        <w:spacing w:line="360" w:lineRule="auto"/>
        <w:ind w:left="10" w:hanging="10"/>
        <w:jc w:val="center"/>
        <w:rPr>
          <w:b/>
          <w:sz w:val="32"/>
          <w:szCs w:val="32"/>
        </w:rPr>
      </w:pPr>
      <w:r>
        <w:rPr>
          <w:b/>
          <w:sz w:val="32"/>
          <w:szCs w:val="32"/>
        </w:rPr>
        <w:t>主要课程开设情况表</w:t>
      </w:r>
    </w:p>
    <w:tbl>
      <w:tblPr>
        <w:tblStyle w:val="11"/>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机械制图与CAD</w:t>
            </w:r>
          </w:p>
        </w:tc>
        <w:tc>
          <w:tcPr>
            <w:tcW w:w="1081" w:type="dxa"/>
            <w:vAlign w:val="center"/>
          </w:tcPr>
          <w:p>
            <w:pPr>
              <w:adjustRightInd w:val="0"/>
              <w:snapToGrid w:val="0"/>
              <w:spacing w:line="240" w:lineRule="atLeast"/>
              <w:jc w:val="center"/>
              <w:rPr>
                <w:rFonts w:hint="eastAsia" w:ascii="宋体" w:hAnsi="宋体" w:eastAsia="宋体" w:cs="宋体"/>
                <w:b w:val="0"/>
                <w:bCs w:val="0"/>
                <w:kern w:val="2"/>
                <w:sz w:val="21"/>
                <w:szCs w:val="22"/>
                <w:lang w:val="zh-CN" w:eastAsia="zh-CN" w:bidi="ar-SA"/>
              </w:rPr>
            </w:pPr>
            <w:r>
              <w:rPr>
                <w:rFonts w:hint="eastAsia" w:ascii="宋体" w:hAnsi="宋体" w:cs="宋体"/>
                <w:b w:val="0"/>
                <w:bCs w:val="0"/>
                <w:szCs w:val="21"/>
              </w:rPr>
              <w:t>32</w:t>
            </w:r>
          </w:p>
        </w:tc>
        <w:tc>
          <w:tcPr>
            <w:tcW w:w="1123"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lang w:val="en-US" w:eastAsia="zh-CN"/>
              </w:rPr>
              <w:t>2</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杨皓天</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电工电子技术</w:t>
            </w:r>
          </w:p>
        </w:tc>
        <w:tc>
          <w:tcPr>
            <w:tcW w:w="1081" w:type="dxa"/>
            <w:vAlign w:val="center"/>
          </w:tcPr>
          <w:p>
            <w:pPr>
              <w:adjustRightInd w:val="0"/>
              <w:snapToGrid w:val="0"/>
              <w:spacing w:line="240" w:lineRule="atLeast"/>
              <w:jc w:val="center"/>
              <w:rPr>
                <w:rFonts w:hint="eastAsia" w:ascii="宋体" w:hAnsi="宋体" w:eastAsia="宋体" w:cs="宋体"/>
                <w:b w:val="0"/>
                <w:bCs w:val="0"/>
                <w:kern w:val="2"/>
                <w:sz w:val="21"/>
                <w:szCs w:val="22"/>
                <w:lang w:val="zh-CN" w:eastAsia="zh-CN" w:bidi="ar-SA"/>
              </w:rPr>
            </w:pPr>
            <w:r>
              <w:rPr>
                <w:rFonts w:hint="eastAsia" w:ascii="宋体" w:hAnsi="宋体" w:cs="宋体"/>
                <w:b w:val="0"/>
                <w:bCs w:val="0"/>
                <w:szCs w:val="21"/>
              </w:rPr>
              <w:t>32</w:t>
            </w:r>
          </w:p>
        </w:tc>
        <w:tc>
          <w:tcPr>
            <w:tcW w:w="1123"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2</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刘连杰</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机械设计基础</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64</w:t>
            </w:r>
          </w:p>
        </w:tc>
        <w:tc>
          <w:tcPr>
            <w:tcW w:w="1123"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梁美丽</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PLC控制技术</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64</w:t>
            </w:r>
          </w:p>
        </w:tc>
        <w:tc>
          <w:tcPr>
            <w:tcW w:w="1123" w:type="dxa"/>
            <w:vAlign w:val="center"/>
          </w:tcPr>
          <w:p>
            <w:pPr>
              <w:widowControl/>
              <w:jc w:val="center"/>
              <w:rPr>
                <w:rFonts w:hint="eastAsia" w:ascii="宋体" w:hAnsi="宋体" w:eastAsia="宋体" w:cs="宋体"/>
                <w:kern w:val="2"/>
                <w:sz w:val="21"/>
                <w:szCs w:val="22"/>
                <w:lang w:val="zh-CN" w:eastAsia="zh-CN" w:bidi="ar-SA"/>
              </w:rPr>
            </w:pPr>
            <w:r>
              <w:rPr>
                <w:rFonts w:hint="eastAsia" w:ascii="宋体" w:hAnsi="宋体" w:cs="宋体"/>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徐贵旭</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机车总体(含机车检查)</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64</w:t>
            </w:r>
          </w:p>
        </w:tc>
        <w:tc>
          <w:tcPr>
            <w:tcW w:w="1123" w:type="dxa"/>
            <w:vAlign w:val="center"/>
          </w:tcPr>
          <w:p>
            <w:pPr>
              <w:widowControl/>
              <w:jc w:val="center"/>
              <w:rPr>
                <w:rFonts w:hint="eastAsia" w:ascii="宋体" w:hAnsi="宋体" w:eastAsia="宋体" w:cs="宋体"/>
                <w:kern w:val="2"/>
                <w:sz w:val="21"/>
                <w:szCs w:val="22"/>
                <w:lang w:val="zh-CN" w:eastAsia="zh-CN" w:bidi="ar-SA"/>
              </w:rPr>
            </w:pPr>
            <w:r>
              <w:rPr>
                <w:rFonts w:hint="eastAsia" w:ascii="宋体" w:hAnsi="宋体" w:cs="宋体"/>
                <w:lang w:val="en-US" w:eastAsia="zh-CN"/>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祁晓玲</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铁道概论</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64</w:t>
            </w:r>
          </w:p>
        </w:tc>
        <w:tc>
          <w:tcPr>
            <w:tcW w:w="1123" w:type="dxa"/>
            <w:vAlign w:val="center"/>
          </w:tcPr>
          <w:p>
            <w:pPr>
              <w:widowControl/>
              <w:jc w:val="center"/>
              <w:rPr>
                <w:rFonts w:hint="eastAsia" w:ascii="宋体" w:hAnsi="宋体" w:eastAsia="宋体" w:cs="宋体"/>
                <w:kern w:val="2"/>
                <w:sz w:val="21"/>
                <w:szCs w:val="22"/>
                <w:lang w:val="zh-CN" w:eastAsia="zh-CN" w:bidi="ar-SA"/>
              </w:rPr>
            </w:pPr>
            <w:r>
              <w:rPr>
                <w:rFonts w:hint="eastAsia" w:ascii="宋体" w:hAnsi="宋体" w:cs="宋体"/>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王娟</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机车制动系统</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48</w:t>
            </w:r>
          </w:p>
        </w:tc>
        <w:tc>
          <w:tcPr>
            <w:tcW w:w="1123" w:type="dxa"/>
            <w:vAlign w:val="center"/>
          </w:tcPr>
          <w:p>
            <w:pPr>
              <w:widowControl/>
              <w:jc w:val="center"/>
              <w:rPr>
                <w:rFonts w:hint="eastAsia" w:ascii="宋体" w:hAnsi="宋体" w:eastAsia="宋体" w:cs="宋体"/>
                <w:kern w:val="2"/>
                <w:sz w:val="21"/>
                <w:szCs w:val="22"/>
                <w:lang w:val="zh-CN" w:eastAsia="zh-CN" w:bidi="ar-SA"/>
              </w:rPr>
            </w:pPr>
            <w:r>
              <w:rPr>
                <w:rFonts w:hint="eastAsia" w:ascii="宋体" w:hAnsi="宋体" w:cs="宋体"/>
                <w:lang w:val="en-US" w:eastAsia="zh-CN"/>
              </w:rPr>
              <w:t>2</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焦迎雪</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机车检修与整备</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48</w:t>
            </w:r>
          </w:p>
        </w:tc>
        <w:tc>
          <w:tcPr>
            <w:tcW w:w="1123" w:type="dxa"/>
            <w:vAlign w:val="center"/>
          </w:tcPr>
          <w:p>
            <w:pPr>
              <w:widowControl/>
              <w:jc w:val="center"/>
              <w:rPr>
                <w:rFonts w:hint="eastAsia" w:ascii="宋体" w:hAnsi="宋体" w:eastAsia="宋体" w:cs="宋体"/>
                <w:kern w:val="2"/>
                <w:sz w:val="21"/>
                <w:szCs w:val="22"/>
                <w:lang w:val="zh-CN" w:eastAsia="zh-CN" w:bidi="ar-SA"/>
              </w:rPr>
            </w:pPr>
            <w:r>
              <w:rPr>
                <w:rFonts w:hint="eastAsia" w:ascii="宋体" w:hAnsi="宋体" w:cs="宋体"/>
                <w:lang w:val="en-US" w:eastAsia="zh-CN"/>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郭文花</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val="en-US" w:eastAsia="zh-CN" w:bidi="ar"/>
              </w:rPr>
              <w:t>行车安全管理</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48</w:t>
            </w:r>
          </w:p>
        </w:tc>
        <w:tc>
          <w:tcPr>
            <w:tcW w:w="1123"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4</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姚小刚</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vAlign w:val="center"/>
          </w:tcPr>
          <w:p>
            <w:pPr>
              <w:pageBreakBefore w:val="0"/>
              <w:widowControl/>
              <w:kinsoku/>
              <w:wordWrap/>
              <w:overflowPunct/>
              <w:topLinePunct w:val="0"/>
              <w:bidi w:val="0"/>
              <w:jc w:val="center"/>
              <w:textAlignment w:val="center"/>
              <w:outlineLvl w:val="9"/>
              <w:rPr>
                <w:rFonts w:hint="eastAsia" w:ascii="宋体" w:hAnsi="宋体" w:eastAsia="宋体" w:cs="宋体"/>
                <w:kern w:val="2"/>
                <w:sz w:val="18"/>
                <w:szCs w:val="22"/>
                <w:lang w:val="zh-CN" w:eastAsia="zh-CN" w:bidi="zh-CN"/>
              </w:rPr>
            </w:pPr>
            <w:r>
              <w:rPr>
                <w:rFonts w:hint="eastAsia" w:ascii="Times New Roman" w:hAnsi="Times New Roman" w:eastAsia="仿宋" w:cs="仿宋"/>
                <w:color w:val="auto"/>
                <w:sz w:val="21"/>
                <w:szCs w:val="21"/>
                <w:highlight w:val="none"/>
                <w:lang w:bidi="ar"/>
              </w:rPr>
              <w:t>动车组运用</w:t>
            </w:r>
          </w:p>
        </w:tc>
        <w:tc>
          <w:tcPr>
            <w:tcW w:w="1081" w:type="dxa"/>
            <w:vAlign w:val="center"/>
          </w:tcPr>
          <w:p>
            <w:pPr>
              <w:adjustRightInd w:val="0"/>
              <w:snapToGrid w:val="0"/>
              <w:spacing w:line="240" w:lineRule="atLeast"/>
              <w:jc w:val="center"/>
              <w:rPr>
                <w:rFonts w:hint="eastAsia" w:ascii="宋体" w:hAnsi="宋体" w:cs="宋体"/>
                <w:b w:val="0"/>
                <w:bCs w:val="0"/>
                <w:szCs w:val="21"/>
                <w:lang w:val="zh-CN" w:eastAsia="zh-CN"/>
              </w:rPr>
            </w:pPr>
            <w:r>
              <w:rPr>
                <w:rFonts w:hint="eastAsia" w:ascii="宋体" w:hAnsi="宋体" w:cs="宋体"/>
                <w:b w:val="0"/>
                <w:bCs w:val="0"/>
                <w:szCs w:val="21"/>
              </w:rPr>
              <w:t>32</w:t>
            </w:r>
          </w:p>
        </w:tc>
        <w:tc>
          <w:tcPr>
            <w:tcW w:w="1123"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lang w:val="en-US" w:eastAsia="zh-CN"/>
              </w:rPr>
              <w:t>2</w:t>
            </w:r>
          </w:p>
        </w:tc>
        <w:tc>
          <w:tcPr>
            <w:tcW w:w="1767"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szCs w:val="21"/>
              </w:rPr>
              <w:t>刘琳锋</w:t>
            </w:r>
          </w:p>
        </w:tc>
        <w:tc>
          <w:tcPr>
            <w:tcW w:w="1899" w:type="dxa"/>
            <w:vAlign w:val="center"/>
          </w:tcPr>
          <w:p>
            <w:pPr>
              <w:widowControl/>
              <w:jc w:val="center"/>
              <w:rPr>
                <w:rFonts w:hint="eastAsia" w:ascii="宋体" w:hAnsi="宋体" w:eastAsia="宋体" w:cs="宋体"/>
                <w:kern w:val="2"/>
                <w:sz w:val="21"/>
                <w:szCs w:val="22"/>
                <w:lang w:val="en-US" w:eastAsia="zh-CN" w:bidi="ar-SA"/>
              </w:rPr>
            </w:pPr>
            <w:r>
              <w:rPr>
                <w:rFonts w:hint="eastAsia" w:ascii="宋体" w:hAnsi="宋体" w:cs="宋体"/>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vAlign w:val="center"/>
          </w:tcPr>
          <w:p>
            <w:pPr>
              <w:pStyle w:val="15"/>
              <w:spacing w:before="55"/>
              <w:ind w:left="158" w:leftChars="0" w:right="61" w:rightChars="0"/>
              <w:jc w:val="center"/>
              <w:rPr>
                <w:rFonts w:hint="eastAsia" w:ascii="宋体" w:hAnsi="宋体" w:eastAsia="宋体" w:cs="宋体"/>
                <w:kern w:val="2"/>
                <w:sz w:val="18"/>
                <w:szCs w:val="22"/>
                <w:lang w:val="zh-CN" w:eastAsia="zh-CN" w:bidi="zh-CN"/>
              </w:rPr>
            </w:pPr>
          </w:p>
        </w:tc>
        <w:tc>
          <w:tcPr>
            <w:tcW w:w="1081" w:type="dxa"/>
            <w:vAlign w:val="top"/>
          </w:tcPr>
          <w:p>
            <w:pPr>
              <w:widowControl/>
              <w:jc w:val="center"/>
              <w:rPr>
                <w:rFonts w:hint="eastAsia" w:ascii="宋体" w:hAnsi="宋体" w:eastAsia="宋体" w:cs="宋体"/>
                <w:kern w:val="2"/>
                <w:sz w:val="21"/>
                <w:szCs w:val="22"/>
                <w:lang w:val="zh-CN"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vAlign w:val="center"/>
          </w:tcPr>
          <w:p>
            <w:pPr>
              <w:pStyle w:val="15"/>
              <w:spacing w:before="55"/>
              <w:ind w:left="158" w:leftChars="0" w:right="61" w:rightChars="0"/>
              <w:jc w:val="center"/>
              <w:rPr>
                <w:rFonts w:hint="eastAsia" w:ascii="宋体" w:hAnsi="宋体" w:eastAsia="宋体" w:cs="宋体"/>
                <w:kern w:val="2"/>
                <w:sz w:val="18"/>
                <w:szCs w:val="22"/>
                <w:lang w:val="zh-CN" w:eastAsia="zh-CN" w:bidi="zh-CN"/>
              </w:rPr>
            </w:pPr>
          </w:p>
        </w:tc>
        <w:tc>
          <w:tcPr>
            <w:tcW w:w="1081" w:type="dxa"/>
            <w:vAlign w:val="top"/>
          </w:tcPr>
          <w:p>
            <w:pPr>
              <w:widowControl/>
              <w:jc w:val="center"/>
              <w:rPr>
                <w:rFonts w:hint="eastAsia" w:ascii="宋体" w:hAnsi="宋体" w:eastAsia="宋体" w:cs="宋体"/>
                <w:kern w:val="2"/>
                <w:sz w:val="21"/>
                <w:szCs w:val="22"/>
                <w:lang w:val="zh-CN"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2981" w:type="dxa"/>
            <w:vAlign w:val="center"/>
          </w:tcPr>
          <w:p>
            <w:pPr>
              <w:pStyle w:val="15"/>
              <w:spacing w:before="55"/>
              <w:ind w:left="158" w:leftChars="0" w:right="61" w:rightChars="0"/>
              <w:jc w:val="center"/>
              <w:rPr>
                <w:rFonts w:hint="eastAsia" w:ascii="宋体" w:hAnsi="宋体" w:eastAsia="宋体" w:cs="宋体"/>
                <w:kern w:val="2"/>
                <w:sz w:val="18"/>
                <w:szCs w:val="22"/>
                <w:lang w:val="zh-CN" w:eastAsia="zh-CN" w:bidi="zh-CN"/>
              </w:rPr>
            </w:pPr>
          </w:p>
        </w:tc>
        <w:tc>
          <w:tcPr>
            <w:tcW w:w="1081" w:type="dxa"/>
            <w:vAlign w:val="top"/>
          </w:tcPr>
          <w:p>
            <w:pPr>
              <w:widowControl/>
              <w:jc w:val="center"/>
              <w:rPr>
                <w:rFonts w:hint="eastAsia" w:ascii="宋体" w:hAnsi="宋体" w:eastAsia="宋体" w:cs="宋体"/>
                <w:kern w:val="2"/>
                <w:sz w:val="21"/>
                <w:szCs w:val="22"/>
                <w:lang w:val="zh-CN"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pStyle w:val="15"/>
              <w:spacing w:before="55"/>
              <w:ind w:left="158" w:leftChars="0" w:right="61" w:rightChars="0"/>
              <w:jc w:val="center"/>
              <w:rPr>
                <w:rFonts w:hint="eastAsia" w:ascii="宋体" w:hAnsi="宋体" w:eastAsia="宋体" w:cs="宋体"/>
                <w:kern w:val="2"/>
                <w:sz w:val="18"/>
                <w:szCs w:val="22"/>
                <w:lang w:val="zh-CN" w:eastAsia="zh-CN" w:bidi="zh-CN"/>
              </w:rPr>
            </w:pPr>
          </w:p>
        </w:tc>
        <w:tc>
          <w:tcPr>
            <w:tcW w:w="1081" w:type="dxa"/>
            <w:vAlign w:val="top"/>
          </w:tcPr>
          <w:p>
            <w:pPr>
              <w:widowControl/>
              <w:jc w:val="center"/>
              <w:rPr>
                <w:rFonts w:hint="eastAsia" w:ascii="宋体" w:hAnsi="宋体" w:eastAsia="宋体" w:cs="宋体"/>
                <w:kern w:val="2"/>
                <w:sz w:val="21"/>
                <w:szCs w:val="22"/>
                <w:lang w:val="zh-CN"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spacing w:line="100" w:lineRule="atLeast"/>
              <w:jc w:val="center"/>
              <w:rPr>
                <w:rFonts w:hint="eastAsia" w:ascii="宋体" w:hAnsi="宋体" w:eastAsia="宋体" w:cs="宋体"/>
                <w:kern w:val="2"/>
                <w:sz w:val="18"/>
                <w:szCs w:val="22"/>
                <w:lang w:val="zh-CN" w:eastAsia="zh-CN" w:bidi="zh-CN"/>
              </w:rPr>
            </w:pPr>
          </w:p>
        </w:tc>
        <w:tc>
          <w:tcPr>
            <w:tcW w:w="1081" w:type="dxa"/>
            <w:vAlign w:val="top"/>
          </w:tcPr>
          <w:p>
            <w:pPr>
              <w:widowControl/>
              <w:jc w:val="center"/>
              <w:rPr>
                <w:rFonts w:hint="eastAsia" w:ascii="宋体" w:hAnsi="宋体" w:eastAsia="宋体" w:cs="宋体"/>
                <w:kern w:val="2"/>
                <w:sz w:val="21"/>
                <w:szCs w:val="22"/>
                <w:lang w:val="zh-CN"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jc w:val="center"/>
              <w:rPr>
                <w:rFonts w:hint="eastAsia" w:ascii="宋体" w:hAnsi="宋体" w:eastAsia="宋体" w:cs="宋体"/>
                <w:kern w:val="2"/>
                <w:sz w:val="24"/>
                <w:szCs w:val="22"/>
                <w:lang w:val="en-US" w:eastAsia="zh-CN" w:bidi="ar-SA"/>
              </w:rPr>
            </w:pPr>
          </w:p>
        </w:tc>
        <w:tc>
          <w:tcPr>
            <w:tcW w:w="1081" w:type="dxa"/>
            <w:vAlign w:val="center"/>
          </w:tcPr>
          <w:p>
            <w:pPr>
              <w:widowControl/>
              <w:jc w:val="center"/>
              <w:rPr>
                <w:rFonts w:hint="eastAsia" w:ascii="宋体" w:hAnsi="宋体" w:eastAsia="宋体" w:cs="宋体"/>
                <w:kern w:val="2"/>
                <w:sz w:val="21"/>
                <w:szCs w:val="22"/>
                <w:lang w:val="en-US" w:eastAsia="zh-CN" w:bidi="ar-SA"/>
              </w:rPr>
            </w:pPr>
          </w:p>
        </w:tc>
        <w:tc>
          <w:tcPr>
            <w:tcW w:w="1123" w:type="dxa"/>
            <w:vAlign w:val="center"/>
          </w:tcPr>
          <w:p>
            <w:pPr>
              <w:widowControl/>
              <w:jc w:val="center"/>
              <w:rPr>
                <w:rFonts w:hint="eastAsia" w:ascii="宋体" w:hAnsi="宋体" w:eastAsia="宋体" w:cs="宋体"/>
                <w:kern w:val="2"/>
                <w:sz w:val="21"/>
                <w:szCs w:val="22"/>
                <w:lang w:val="en-US" w:eastAsia="zh-CN" w:bidi="ar-SA"/>
              </w:rPr>
            </w:pPr>
          </w:p>
        </w:tc>
        <w:tc>
          <w:tcPr>
            <w:tcW w:w="1767" w:type="dxa"/>
            <w:vAlign w:val="center"/>
          </w:tcPr>
          <w:p>
            <w:pPr>
              <w:widowControl/>
              <w:jc w:val="center"/>
              <w:rPr>
                <w:rFonts w:hint="eastAsia" w:ascii="宋体" w:hAnsi="宋体" w:eastAsia="宋体" w:cs="宋体"/>
                <w:kern w:val="2"/>
                <w:sz w:val="21"/>
                <w:szCs w:val="22"/>
                <w:lang w:val="en-US" w:eastAsia="zh-CN" w:bidi="ar-SA"/>
              </w:rPr>
            </w:pPr>
          </w:p>
        </w:tc>
        <w:tc>
          <w:tcPr>
            <w:tcW w:w="1899" w:type="dxa"/>
            <w:vAlign w:val="center"/>
          </w:tcPr>
          <w:p>
            <w:pPr>
              <w:widowControl/>
              <w:jc w:val="center"/>
              <w:rPr>
                <w:rFonts w:hint="eastAsia" w:ascii="宋体" w:hAnsi="宋体" w:eastAsia="宋体" w:cs="宋体"/>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
      <w:pPr>
        <w:numPr>
          <w:ilvl w:val="0"/>
          <w:numId w:val="4"/>
        </w:numPr>
        <w:spacing w:line="360" w:lineRule="auto"/>
        <w:ind w:left="10" w:hanging="10"/>
        <w:jc w:val="center"/>
        <w:rPr>
          <w:b/>
          <w:sz w:val="32"/>
          <w:szCs w:val="32"/>
        </w:rPr>
      </w:pPr>
      <w:r>
        <w:rPr>
          <w:b/>
          <w:sz w:val="32"/>
          <w:szCs w:val="32"/>
        </w:rPr>
        <w:t>专业办学条件情况表</w:t>
      </w:r>
    </w:p>
    <w:tbl>
      <w:tblPr>
        <w:tblStyle w:val="11"/>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767"/>
        <w:gridCol w:w="696"/>
        <w:gridCol w:w="678"/>
        <w:gridCol w:w="1542"/>
        <w:gridCol w:w="219"/>
        <w:gridCol w:w="540"/>
        <w:gridCol w:w="1220"/>
        <w:gridCol w:w="1132"/>
        <w:gridCol w:w="62"/>
        <w:gridCol w:w="868"/>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4"/>
            <w:vAlign w:val="center"/>
          </w:tcPr>
          <w:p>
            <w:pPr>
              <w:ind w:left="440" w:leftChars="0" w:hanging="440" w:hangingChars="200"/>
              <w:jc w:val="center"/>
            </w:pPr>
            <w:r>
              <w:rPr>
                <w:rFonts w:hint="eastAsia" w:ascii="宋体" w:hAnsi="宋体" w:cs="宋体"/>
              </w:rPr>
              <w:t>专业开办经费金额（元）</w:t>
            </w:r>
          </w:p>
        </w:tc>
        <w:tc>
          <w:tcPr>
            <w:tcW w:w="1542" w:type="dxa"/>
            <w:vAlign w:val="center"/>
          </w:tcPr>
          <w:p>
            <w:pPr>
              <w:ind w:left="460" w:leftChars="0" w:hanging="460" w:hangingChars="200"/>
              <w:jc w:val="center"/>
            </w:pPr>
            <w:r>
              <w:rPr>
                <w:rFonts w:hint="eastAsia"/>
                <w:sz w:val="22"/>
                <w:szCs w:val="22"/>
              </w:rPr>
              <w:t>2,200，000</w:t>
            </w:r>
          </w:p>
        </w:tc>
        <w:tc>
          <w:tcPr>
            <w:tcW w:w="1979" w:type="dxa"/>
            <w:gridSpan w:val="3"/>
            <w:vAlign w:val="center"/>
          </w:tcPr>
          <w:p>
            <w:pPr>
              <w:widowControl/>
              <w:jc w:val="center"/>
            </w:pPr>
            <w:r>
              <w:rPr>
                <w:rFonts w:hint="eastAsia" w:ascii="宋体" w:hAnsi="宋体" w:cs="宋体"/>
              </w:rPr>
              <w:t>专业开办经费来源</w:t>
            </w:r>
          </w:p>
        </w:tc>
        <w:tc>
          <w:tcPr>
            <w:tcW w:w="2797" w:type="dxa"/>
            <w:gridSpan w:val="4"/>
            <w:vAlign w:val="center"/>
          </w:tcPr>
          <w:p>
            <w:pPr>
              <w:widowControl/>
              <w:jc w:val="center"/>
            </w:pPr>
            <w:r>
              <w:rPr>
                <w:rFonts w:hint="eastAsia" w:ascii="宋体" w:hAnsi="宋体" w:cs="宋体"/>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195" w:type="dxa"/>
            <w:gridSpan w:val="3"/>
            <w:vAlign w:val="center"/>
          </w:tcPr>
          <w:p>
            <w:pPr>
              <w:ind w:left="210" w:hanging="220" w:hangingChars="100"/>
              <w:jc w:val="center"/>
              <w:rPr>
                <w:rFonts w:hint="eastAsia" w:ascii="宋体" w:hAnsi="宋体" w:cs="宋体"/>
              </w:rPr>
            </w:pPr>
            <w:r>
              <w:rPr>
                <w:rFonts w:hint="eastAsia" w:ascii="宋体" w:hAnsi="宋体" w:cs="宋体"/>
              </w:rPr>
              <w:t>本专业专任</w:t>
            </w:r>
          </w:p>
          <w:p>
            <w:pPr>
              <w:ind w:left="220" w:leftChars="0" w:hanging="220" w:hangingChars="100"/>
              <w:jc w:val="center"/>
            </w:pPr>
            <w:r>
              <w:rPr>
                <w:rFonts w:hint="eastAsia" w:ascii="宋体" w:hAnsi="宋体" w:cs="宋体"/>
              </w:rPr>
              <w:t>教师人数</w:t>
            </w:r>
          </w:p>
        </w:tc>
        <w:tc>
          <w:tcPr>
            <w:tcW w:w="678" w:type="dxa"/>
            <w:vAlign w:val="center"/>
          </w:tcPr>
          <w:p>
            <w:pPr>
              <w:jc w:val="center"/>
            </w:pPr>
            <w:r>
              <w:rPr>
                <w:rFonts w:hint="eastAsia"/>
                <w:sz w:val="22"/>
                <w:szCs w:val="22"/>
              </w:rPr>
              <w:t>14</w:t>
            </w:r>
          </w:p>
        </w:tc>
        <w:tc>
          <w:tcPr>
            <w:tcW w:w="1542" w:type="dxa"/>
            <w:vAlign w:val="center"/>
          </w:tcPr>
          <w:p>
            <w:pPr>
              <w:widowControl/>
              <w:jc w:val="center"/>
            </w:pPr>
            <w:r>
              <w:rPr>
                <w:rFonts w:hint="eastAsia" w:ascii="宋体" w:hAnsi="宋体" w:cs="宋体"/>
              </w:rPr>
              <w:t>副高及以上职称人数</w:t>
            </w:r>
          </w:p>
        </w:tc>
        <w:tc>
          <w:tcPr>
            <w:tcW w:w="759" w:type="dxa"/>
            <w:gridSpan w:val="2"/>
            <w:vAlign w:val="center"/>
          </w:tcPr>
          <w:p>
            <w:pPr>
              <w:widowControl/>
              <w:jc w:val="center"/>
            </w:pPr>
            <w:r>
              <w:rPr>
                <w:rFonts w:hint="eastAsia" w:ascii="宋体" w:hAnsi="宋体" w:cs="宋体"/>
              </w:rPr>
              <w:t>3</w:t>
            </w:r>
          </w:p>
        </w:tc>
        <w:tc>
          <w:tcPr>
            <w:tcW w:w="1220" w:type="dxa"/>
            <w:vAlign w:val="center"/>
          </w:tcPr>
          <w:p>
            <w:pPr>
              <w:widowControl/>
              <w:jc w:val="center"/>
            </w:pPr>
            <w:r>
              <w:rPr>
                <w:rFonts w:hint="eastAsia" w:ascii="宋体" w:hAnsi="宋体" w:cs="宋体"/>
              </w:rPr>
              <w:t>校内兼职教师数</w:t>
            </w:r>
          </w:p>
        </w:tc>
        <w:tc>
          <w:tcPr>
            <w:tcW w:w="1132" w:type="dxa"/>
            <w:vAlign w:val="center"/>
          </w:tcPr>
          <w:p>
            <w:pPr>
              <w:widowControl/>
              <w:jc w:val="center"/>
            </w:pPr>
            <w:r>
              <w:rPr>
                <w:rFonts w:hint="eastAsia" w:ascii="宋体" w:hAnsi="宋体" w:cs="宋体"/>
              </w:rPr>
              <w:t>1</w:t>
            </w:r>
          </w:p>
        </w:tc>
        <w:tc>
          <w:tcPr>
            <w:tcW w:w="930" w:type="dxa"/>
            <w:gridSpan w:val="2"/>
            <w:vAlign w:val="center"/>
          </w:tcPr>
          <w:p>
            <w:pPr>
              <w:widowControl/>
              <w:jc w:val="center"/>
            </w:pPr>
            <w:r>
              <w:rPr>
                <w:rFonts w:hint="eastAsia" w:ascii="宋体" w:hAnsi="宋体" w:cs="宋体"/>
              </w:rPr>
              <w:t>校外兼职教师数</w:t>
            </w:r>
          </w:p>
        </w:tc>
        <w:tc>
          <w:tcPr>
            <w:tcW w:w="735" w:type="dxa"/>
            <w:vAlign w:val="center"/>
          </w:tcPr>
          <w:p>
            <w:pPr>
              <w:widowControl/>
              <w:jc w:val="center"/>
            </w:pPr>
            <w:r>
              <w:rPr>
                <w:rFonts w:hint="eastAsia" w:ascii="宋体" w:hAnsi="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2195" w:type="dxa"/>
            <w:gridSpan w:val="3"/>
            <w:tcBorders>
              <w:top w:val="single" w:color="auto" w:sz="4" w:space="0"/>
              <w:bottom w:val="single" w:color="auto" w:sz="4" w:space="0"/>
            </w:tcBorders>
            <w:vAlign w:val="center"/>
          </w:tcPr>
          <w:p>
            <w:pPr>
              <w:jc w:val="center"/>
              <w:rPr>
                <w:rFonts w:hint="eastAsia" w:ascii="宋体" w:hAnsi="宋体" w:cs="宋体"/>
              </w:rPr>
            </w:pPr>
            <w:r>
              <w:rPr>
                <w:rFonts w:hint="eastAsia" w:ascii="宋体" w:hAnsi="宋体" w:cs="宋体"/>
              </w:rPr>
              <w:t>可用于新专业的</w:t>
            </w:r>
          </w:p>
          <w:p>
            <w:pPr>
              <w:jc w:val="center"/>
            </w:pPr>
            <w:r>
              <w:rPr>
                <w:rFonts w:hint="eastAsia" w:ascii="宋体" w:hAnsi="宋体" w:cs="宋体"/>
              </w:rPr>
              <w:t>教学图书（万册）</w:t>
            </w:r>
          </w:p>
        </w:tc>
        <w:tc>
          <w:tcPr>
            <w:tcW w:w="678" w:type="dxa"/>
            <w:tcBorders>
              <w:bottom w:val="single" w:color="auto" w:sz="4" w:space="0"/>
            </w:tcBorders>
            <w:vAlign w:val="center"/>
          </w:tcPr>
          <w:p>
            <w:pPr>
              <w:jc w:val="center"/>
            </w:pPr>
            <w:r>
              <w:rPr>
                <w:rFonts w:hint="eastAsia" w:ascii="宋体" w:hAnsi="宋体" w:cs="宋体"/>
              </w:rPr>
              <w:t>0．8</w:t>
            </w:r>
          </w:p>
        </w:tc>
        <w:tc>
          <w:tcPr>
            <w:tcW w:w="1542" w:type="dxa"/>
            <w:tcBorders>
              <w:bottom w:val="single" w:color="auto" w:sz="4" w:space="0"/>
            </w:tcBorders>
            <w:vAlign w:val="center"/>
          </w:tcPr>
          <w:p>
            <w:pPr>
              <w:widowControl/>
              <w:jc w:val="center"/>
              <w:rPr>
                <w:rFonts w:hint="eastAsia" w:ascii="宋体" w:hAnsi="宋体" w:cs="宋体"/>
              </w:rPr>
            </w:pPr>
            <w:r>
              <w:rPr>
                <w:rFonts w:hint="eastAsia" w:ascii="宋体" w:hAnsi="宋体" w:cs="宋体"/>
              </w:rPr>
              <w:t>可用于该专业的</w:t>
            </w:r>
          </w:p>
          <w:p>
            <w:pPr>
              <w:widowControl/>
              <w:jc w:val="center"/>
            </w:pPr>
            <w:r>
              <w:rPr>
                <w:rFonts w:hint="eastAsia" w:ascii="宋体" w:hAnsi="宋体" w:cs="宋体"/>
              </w:rPr>
              <w:t>仪器设备数</w:t>
            </w:r>
          </w:p>
        </w:tc>
        <w:tc>
          <w:tcPr>
            <w:tcW w:w="1979" w:type="dxa"/>
            <w:gridSpan w:val="3"/>
            <w:tcBorders>
              <w:bottom w:val="single" w:color="auto" w:sz="4" w:space="0"/>
            </w:tcBorders>
            <w:vAlign w:val="center"/>
          </w:tcPr>
          <w:p>
            <w:pPr>
              <w:widowControl/>
              <w:jc w:val="center"/>
              <w:rPr>
                <w:rFonts w:hint="eastAsia"/>
                <w:sz w:val="22"/>
                <w:szCs w:val="22"/>
              </w:rPr>
            </w:pPr>
            <w:r>
              <w:rPr>
                <w:rFonts w:hint="eastAsia"/>
                <w:sz w:val="22"/>
                <w:szCs w:val="22"/>
              </w:rPr>
              <w:t>85</w:t>
            </w:r>
          </w:p>
          <w:p>
            <w:pPr>
              <w:widowControl/>
              <w:ind w:firstLine="230" w:firstLineChars="100"/>
              <w:jc w:val="center"/>
              <w:rPr>
                <w:sz w:val="18"/>
              </w:rPr>
            </w:pPr>
            <w:r>
              <w:rPr>
                <w:rFonts w:hint="eastAsia"/>
                <w:sz w:val="22"/>
                <w:szCs w:val="22"/>
              </w:rPr>
              <w:t>（台/件）</w:t>
            </w:r>
          </w:p>
        </w:tc>
        <w:tc>
          <w:tcPr>
            <w:tcW w:w="1132" w:type="dxa"/>
            <w:tcBorders>
              <w:bottom w:val="single" w:color="auto" w:sz="4" w:space="0"/>
            </w:tcBorders>
            <w:vAlign w:val="center"/>
          </w:tcPr>
          <w:p>
            <w:pPr>
              <w:widowControl/>
              <w:jc w:val="center"/>
              <w:rPr>
                <w:rFonts w:hint="eastAsia" w:ascii="宋体" w:hAnsi="宋体" w:cs="宋体"/>
              </w:rPr>
            </w:pPr>
            <w:r>
              <w:rPr>
                <w:rFonts w:hint="eastAsia" w:ascii="宋体" w:hAnsi="宋体" w:cs="宋体"/>
              </w:rPr>
              <w:t>教学实验设备总价 值</w:t>
            </w:r>
          </w:p>
          <w:p>
            <w:pPr>
              <w:jc w:val="center"/>
            </w:pPr>
            <w:r>
              <w:rPr>
                <w:rFonts w:hint="eastAsia" w:ascii="宋体" w:hAnsi="宋体" w:cs="宋体"/>
              </w:rPr>
              <w:t>（万元）</w:t>
            </w:r>
          </w:p>
        </w:tc>
        <w:tc>
          <w:tcPr>
            <w:tcW w:w="1665" w:type="dxa"/>
            <w:gridSpan w:val="3"/>
            <w:tcBorders>
              <w:bottom w:val="single" w:color="auto" w:sz="4" w:space="0"/>
            </w:tcBorders>
            <w:vAlign w:val="center"/>
          </w:tcPr>
          <w:p>
            <w:pPr>
              <w:jc w:val="center"/>
            </w:pPr>
            <w:r>
              <w:rPr>
                <w:rFonts w:hint="eastAsia"/>
                <w:sz w:val="22"/>
                <w:szCs w:val="22"/>
              </w:rPr>
              <w:t>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499"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692" w:type="dxa"/>
            <w:gridSpan w:val="10"/>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ind w:firstLine="440" w:firstLineChars="200"/>
              <w:jc w:val="both"/>
              <w:textAlignment w:val="auto"/>
            </w:pPr>
            <w:r>
              <w:rPr>
                <w:rFonts w:hint="eastAsia" w:ascii="宋体" w:hAnsi="宋体" w:cs="宋体"/>
              </w:rPr>
              <w:t>我院校园网上信息化平台中的精品资源课，网络教学平台以及共享型资源库平台，多媒体教学设备充足。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767" w:type="dxa"/>
            <w:tcBorders>
              <w:top w:val="single" w:color="auto" w:sz="4" w:space="0"/>
            </w:tcBorders>
            <w:vAlign w:val="center"/>
          </w:tcPr>
          <w:p>
            <w:pPr>
              <w:jc w:val="center"/>
              <w:rPr>
                <w:sz w:val="24"/>
              </w:rPr>
            </w:pPr>
            <w:r>
              <w:rPr>
                <w:sz w:val="24"/>
              </w:rPr>
              <w:t>序号</w:t>
            </w:r>
          </w:p>
        </w:tc>
        <w:tc>
          <w:tcPr>
            <w:tcW w:w="3135" w:type="dxa"/>
            <w:gridSpan w:val="4"/>
            <w:tcBorders>
              <w:top w:val="single" w:color="auto" w:sz="4" w:space="0"/>
            </w:tcBorders>
            <w:vAlign w:val="center"/>
          </w:tcPr>
          <w:p>
            <w:pPr>
              <w:jc w:val="center"/>
              <w:rPr>
                <w:sz w:val="24"/>
              </w:rPr>
            </w:pPr>
            <w:r>
              <w:rPr>
                <w:sz w:val="24"/>
              </w:rPr>
              <w:t>专业仪器设备名称</w:t>
            </w:r>
          </w:p>
        </w:tc>
        <w:tc>
          <w:tcPr>
            <w:tcW w:w="1760"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194" w:type="dxa"/>
            <w:gridSpan w:val="2"/>
            <w:tcBorders>
              <w:top w:val="single" w:color="auto" w:sz="4" w:space="0"/>
            </w:tcBorders>
            <w:vAlign w:val="center"/>
          </w:tcPr>
          <w:p>
            <w:pPr>
              <w:jc w:val="center"/>
              <w:rPr>
                <w:sz w:val="24"/>
              </w:rPr>
            </w:pPr>
            <w:r>
              <w:rPr>
                <w:sz w:val="24"/>
              </w:rPr>
              <w:t>台(件)</w:t>
            </w:r>
          </w:p>
        </w:tc>
        <w:tc>
          <w:tcPr>
            <w:tcW w:w="1603" w:type="dxa"/>
            <w:gridSpan w:val="2"/>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vAlign w:val="center"/>
          </w:tcPr>
          <w:p>
            <w:pPr>
              <w:jc w:val="center"/>
              <w:rPr>
                <w:sz w:val="24"/>
              </w:rPr>
            </w:pPr>
            <w:r>
              <w:rPr>
                <w:rFonts w:hint="eastAsia" w:ascii="宋体" w:hAnsi="宋体" w:cs="宋体"/>
                <w:sz w:val="24"/>
              </w:rPr>
              <w:t>1</w:t>
            </w:r>
          </w:p>
        </w:tc>
        <w:tc>
          <w:tcPr>
            <w:tcW w:w="3135" w:type="dxa"/>
            <w:gridSpan w:val="4"/>
            <w:vAlign w:val="center"/>
          </w:tcPr>
          <w:p>
            <w:pPr>
              <w:jc w:val="center"/>
              <w:rPr>
                <w:sz w:val="24"/>
              </w:rPr>
            </w:pPr>
            <w:r>
              <w:rPr>
                <w:rFonts w:hint="eastAsia" w:ascii="宋体" w:hAnsi="宋体" w:cs="宋体"/>
              </w:rPr>
              <w:t>和谐号驾驶室</w:t>
            </w:r>
          </w:p>
        </w:tc>
        <w:tc>
          <w:tcPr>
            <w:tcW w:w="1760" w:type="dxa"/>
            <w:gridSpan w:val="2"/>
            <w:vAlign w:val="center"/>
          </w:tcPr>
          <w:p>
            <w:pPr>
              <w:jc w:val="center"/>
              <w:rPr>
                <w:sz w:val="24"/>
              </w:rPr>
            </w:pPr>
            <w:r>
              <w:rPr>
                <w:rFonts w:hint="eastAsia" w:ascii="宋体" w:hAnsi="宋体" w:cs="宋体"/>
              </w:rPr>
              <w:t>Ⅰ型</w:t>
            </w:r>
          </w:p>
        </w:tc>
        <w:tc>
          <w:tcPr>
            <w:tcW w:w="1194" w:type="dxa"/>
            <w:gridSpan w:val="2"/>
            <w:vAlign w:val="center"/>
          </w:tcPr>
          <w:p>
            <w:pPr>
              <w:jc w:val="center"/>
              <w:rPr>
                <w:sz w:val="24"/>
              </w:rPr>
            </w:pPr>
            <w:r>
              <w:rPr>
                <w:rFonts w:hint="eastAsia" w:ascii="宋体" w:hAnsi="宋体" w:cs="宋体"/>
              </w:rPr>
              <w:t>1</w:t>
            </w:r>
          </w:p>
        </w:tc>
        <w:tc>
          <w:tcPr>
            <w:tcW w:w="1603" w:type="dxa"/>
            <w:gridSpan w:val="2"/>
            <w:vAlign w:val="center"/>
          </w:tcPr>
          <w:p>
            <w:pPr>
              <w:jc w:val="center"/>
              <w:rPr>
                <w:sz w:val="24"/>
              </w:rPr>
            </w:pPr>
            <w:r>
              <w:rPr>
                <w:rFonts w:hint="eastAsia" w:ascii="宋体" w:hAnsi="宋体" w:cs="宋体"/>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vAlign w:val="center"/>
          </w:tcPr>
          <w:p>
            <w:pPr>
              <w:jc w:val="center"/>
              <w:rPr>
                <w:sz w:val="24"/>
              </w:rPr>
            </w:pPr>
            <w:r>
              <w:rPr>
                <w:rFonts w:hint="eastAsia" w:ascii="宋体" w:hAnsi="宋体" w:cs="宋体"/>
                <w:sz w:val="24"/>
              </w:rPr>
              <w:t>2</w:t>
            </w:r>
          </w:p>
        </w:tc>
        <w:tc>
          <w:tcPr>
            <w:tcW w:w="3135" w:type="dxa"/>
            <w:gridSpan w:val="4"/>
            <w:vAlign w:val="center"/>
          </w:tcPr>
          <w:p>
            <w:pPr>
              <w:jc w:val="center"/>
              <w:rPr>
                <w:sz w:val="24"/>
              </w:rPr>
            </w:pPr>
            <w:r>
              <w:rPr>
                <w:rFonts w:hint="eastAsia" w:ascii="宋体" w:hAnsi="宋体" w:cs="宋体"/>
              </w:rPr>
              <w:t>动车模型</w:t>
            </w:r>
          </w:p>
        </w:tc>
        <w:tc>
          <w:tcPr>
            <w:tcW w:w="1760" w:type="dxa"/>
            <w:gridSpan w:val="2"/>
            <w:vAlign w:val="center"/>
          </w:tcPr>
          <w:p>
            <w:pPr>
              <w:jc w:val="center"/>
              <w:rPr>
                <w:sz w:val="24"/>
              </w:rPr>
            </w:pPr>
            <w:r>
              <w:rPr>
                <w:rFonts w:hint="eastAsia" w:ascii="宋体" w:hAnsi="宋体" w:cs="宋体"/>
              </w:rPr>
              <w:t>1:1模型</w:t>
            </w:r>
          </w:p>
        </w:tc>
        <w:tc>
          <w:tcPr>
            <w:tcW w:w="1194" w:type="dxa"/>
            <w:gridSpan w:val="2"/>
            <w:vAlign w:val="center"/>
          </w:tcPr>
          <w:p>
            <w:pPr>
              <w:jc w:val="center"/>
              <w:rPr>
                <w:sz w:val="24"/>
              </w:rPr>
            </w:pPr>
            <w:r>
              <w:rPr>
                <w:rFonts w:hint="eastAsia" w:ascii="宋体" w:hAnsi="宋体" w:cs="宋体"/>
              </w:rPr>
              <w:t>1</w:t>
            </w:r>
          </w:p>
        </w:tc>
        <w:tc>
          <w:tcPr>
            <w:tcW w:w="1603" w:type="dxa"/>
            <w:gridSpan w:val="2"/>
            <w:vAlign w:val="center"/>
          </w:tcPr>
          <w:p>
            <w:pPr>
              <w:jc w:val="center"/>
              <w:rPr>
                <w:sz w:val="24"/>
              </w:rPr>
            </w:pPr>
            <w:r>
              <w:rPr>
                <w:rFonts w:hint="eastAsia" w:ascii="宋体" w:hAnsi="宋体" w:cs="宋体"/>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vAlign w:val="center"/>
          </w:tcPr>
          <w:p>
            <w:pPr>
              <w:jc w:val="center"/>
              <w:rPr>
                <w:sz w:val="24"/>
              </w:rPr>
            </w:pPr>
            <w:r>
              <w:rPr>
                <w:rFonts w:hint="eastAsia" w:ascii="宋体" w:hAnsi="宋体" w:cs="宋体"/>
                <w:sz w:val="24"/>
              </w:rPr>
              <w:t>3</w:t>
            </w:r>
          </w:p>
        </w:tc>
        <w:tc>
          <w:tcPr>
            <w:tcW w:w="3135" w:type="dxa"/>
            <w:gridSpan w:val="4"/>
            <w:vAlign w:val="center"/>
          </w:tcPr>
          <w:p>
            <w:pPr>
              <w:jc w:val="center"/>
              <w:rPr>
                <w:sz w:val="24"/>
              </w:rPr>
            </w:pPr>
            <w:r>
              <w:rPr>
                <w:rFonts w:hint="eastAsia" w:ascii="宋体" w:hAnsi="宋体" w:cs="宋体"/>
              </w:rPr>
              <w:t>动车演练教室</w:t>
            </w:r>
          </w:p>
        </w:tc>
        <w:tc>
          <w:tcPr>
            <w:tcW w:w="1760" w:type="dxa"/>
            <w:gridSpan w:val="2"/>
            <w:vAlign w:val="center"/>
          </w:tcPr>
          <w:p>
            <w:pPr>
              <w:jc w:val="center"/>
              <w:rPr>
                <w:sz w:val="24"/>
              </w:rPr>
            </w:pPr>
            <w:r>
              <w:rPr>
                <w:rFonts w:hint="eastAsia" w:ascii="宋体" w:hAnsi="宋体" w:cs="宋体"/>
              </w:rPr>
              <w:t>定制软件</w:t>
            </w:r>
          </w:p>
        </w:tc>
        <w:tc>
          <w:tcPr>
            <w:tcW w:w="1194" w:type="dxa"/>
            <w:gridSpan w:val="2"/>
            <w:vAlign w:val="center"/>
          </w:tcPr>
          <w:p>
            <w:pPr>
              <w:jc w:val="center"/>
              <w:rPr>
                <w:sz w:val="24"/>
              </w:rPr>
            </w:pPr>
            <w:r>
              <w:rPr>
                <w:rFonts w:hint="eastAsia" w:ascii="宋体" w:hAnsi="宋体" w:cs="宋体"/>
              </w:rPr>
              <w:t>30</w:t>
            </w:r>
          </w:p>
        </w:tc>
        <w:tc>
          <w:tcPr>
            <w:tcW w:w="1603" w:type="dxa"/>
            <w:gridSpan w:val="2"/>
            <w:vAlign w:val="center"/>
          </w:tcPr>
          <w:p>
            <w:pPr>
              <w:jc w:val="center"/>
              <w:rPr>
                <w:sz w:val="24"/>
              </w:rPr>
            </w:pPr>
            <w:r>
              <w:rPr>
                <w:rFonts w:hint="eastAsia" w:ascii="宋体" w:hAnsi="宋体" w:cs="宋体"/>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vAlign w:val="center"/>
          </w:tcPr>
          <w:p>
            <w:pPr>
              <w:jc w:val="center"/>
              <w:rPr>
                <w:sz w:val="24"/>
              </w:rPr>
            </w:pPr>
            <w:r>
              <w:rPr>
                <w:rFonts w:hint="eastAsia" w:ascii="宋体" w:hAnsi="宋体" w:cs="宋体"/>
                <w:sz w:val="24"/>
              </w:rPr>
              <w:t>4</w:t>
            </w:r>
          </w:p>
        </w:tc>
        <w:tc>
          <w:tcPr>
            <w:tcW w:w="3135" w:type="dxa"/>
            <w:gridSpan w:val="4"/>
            <w:vAlign w:val="center"/>
          </w:tcPr>
          <w:p>
            <w:pPr>
              <w:jc w:val="center"/>
              <w:rPr>
                <w:rFonts w:hint="eastAsia" w:ascii="宋体" w:hAnsi="宋体" w:cs="宋体"/>
              </w:rPr>
            </w:pPr>
            <w:r>
              <w:rPr>
                <w:rFonts w:hint="eastAsia" w:ascii="宋体" w:hAnsi="宋体" w:cs="宋体"/>
              </w:rPr>
              <w:t>轨道车</w:t>
            </w:r>
          </w:p>
        </w:tc>
        <w:tc>
          <w:tcPr>
            <w:tcW w:w="1760" w:type="dxa"/>
            <w:gridSpan w:val="2"/>
            <w:vAlign w:val="center"/>
          </w:tcPr>
          <w:p>
            <w:pPr>
              <w:jc w:val="center"/>
              <w:rPr>
                <w:rFonts w:hint="eastAsia" w:ascii="宋体" w:hAnsi="宋体" w:cs="宋体"/>
              </w:rPr>
            </w:pPr>
            <w:r>
              <w:rPr>
                <w:rFonts w:hint="eastAsia" w:ascii="宋体" w:hAnsi="宋体" w:cs="宋体"/>
              </w:rPr>
              <w:t>1:1模型</w:t>
            </w:r>
          </w:p>
        </w:tc>
        <w:tc>
          <w:tcPr>
            <w:tcW w:w="1194" w:type="dxa"/>
            <w:gridSpan w:val="2"/>
            <w:vAlign w:val="center"/>
          </w:tcPr>
          <w:p>
            <w:pPr>
              <w:jc w:val="center"/>
              <w:rPr>
                <w:rFonts w:hint="eastAsia" w:ascii="宋体" w:hAnsi="宋体" w:cs="宋体"/>
              </w:rPr>
            </w:pPr>
            <w:r>
              <w:rPr>
                <w:rFonts w:hint="eastAsia" w:ascii="宋体" w:hAnsi="宋体" w:cs="宋体"/>
              </w:rPr>
              <w:t>1</w:t>
            </w:r>
          </w:p>
        </w:tc>
        <w:tc>
          <w:tcPr>
            <w:tcW w:w="1603" w:type="dxa"/>
            <w:gridSpan w:val="2"/>
            <w:vAlign w:val="center"/>
          </w:tcPr>
          <w:p>
            <w:pPr>
              <w:jc w:val="center"/>
              <w:rPr>
                <w:rFonts w:hint="eastAsia" w:ascii="宋体" w:hAnsi="宋体" w:cs="宋体"/>
              </w:rPr>
            </w:pPr>
            <w:r>
              <w:rPr>
                <w:rFonts w:hint="eastAsia" w:ascii="宋体" w:hAnsi="宋体" w:cs="宋体"/>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5</w:t>
            </w:r>
          </w:p>
        </w:tc>
        <w:tc>
          <w:tcPr>
            <w:tcW w:w="3135" w:type="dxa"/>
            <w:gridSpan w:val="4"/>
          </w:tcPr>
          <w:p>
            <w:pPr>
              <w:jc w:val="center"/>
              <w:rPr>
                <w:rFonts w:hint="eastAsia" w:ascii="宋体" w:hAnsi="宋体" w:cs="宋体"/>
                <w:lang w:eastAsia="zh-CN"/>
              </w:rPr>
            </w:pPr>
            <w:r>
              <w:rPr>
                <w:rFonts w:hint="eastAsia" w:ascii="宋体" w:hAnsi="宋体" w:cs="宋体"/>
                <w:lang w:eastAsia="zh-CN"/>
              </w:rPr>
              <w:t>列车制动系统</w:t>
            </w:r>
          </w:p>
        </w:tc>
        <w:tc>
          <w:tcPr>
            <w:tcW w:w="1760" w:type="dxa"/>
            <w:gridSpan w:val="2"/>
          </w:tcPr>
          <w:p>
            <w:pPr>
              <w:jc w:val="center"/>
              <w:rPr>
                <w:rFonts w:hint="eastAsia" w:ascii="宋体" w:hAnsi="宋体" w:cs="宋体"/>
              </w:rPr>
            </w:pPr>
            <w:r>
              <w:rPr>
                <w:rFonts w:hint="eastAsia" w:ascii="宋体" w:hAnsi="宋体" w:cs="宋体"/>
              </w:rPr>
              <w:t>1:1模型</w:t>
            </w:r>
          </w:p>
        </w:tc>
        <w:tc>
          <w:tcPr>
            <w:tcW w:w="1194" w:type="dxa"/>
            <w:gridSpan w:val="2"/>
          </w:tcPr>
          <w:p>
            <w:pPr>
              <w:jc w:val="center"/>
              <w:rPr>
                <w:rFonts w:hint="eastAsia" w:ascii="宋体" w:hAnsi="宋体" w:cs="宋体"/>
                <w:lang w:val="en-US" w:eastAsia="zh-CN"/>
              </w:rPr>
            </w:pPr>
            <w:r>
              <w:rPr>
                <w:rFonts w:hint="eastAsia" w:ascii="宋体" w:hAnsi="宋体" w:cs="宋体"/>
                <w:lang w:val="en-US" w:eastAsia="zh-CN"/>
              </w:rPr>
              <w:t>1</w:t>
            </w:r>
          </w:p>
        </w:tc>
        <w:tc>
          <w:tcPr>
            <w:tcW w:w="1603" w:type="dxa"/>
            <w:gridSpan w:val="2"/>
          </w:tcPr>
          <w:p>
            <w:pPr>
              <w:jc w:val="center"/>
              <w:rPr>
                <w:rFonts w:hint="default" w:ascii="宋体" w:hAnsi="宋体" w:cs="宋体"/>
                <w:lang w:val="en-US" w:eastAsia="zh-CN"/>
              </w:rPr>
            </w:pPr>
            <w:r>
              <w:rPr>
                <w:rFonts w:hint="eastAsia" w:ascii="宋体" w:hAnsi="宋体" w:cs="宋体"/>
                <w:lang w:val="en-US" w:eastAsia="zh-CN"/>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6</w:t>
            </w:r>
          </w:p>
        </w:tc>
        <w:tc>
          <w:tcPr>
            <w:tcW w:w="3135" w:type="dxa"/>
            <w:gridSpan w:val="4"/>
          </w:tcPr>
          <w:p>
            <w:pPr>
              <w:rPr>
                <w:sz w:val="24"/>
              </w:rPr>
            </w:pPr>
          </w:p>
        </w:tc>
        <w:tc>
          <w:tcPr>
            <w:tcW w:w="1760" w:type="dxa"/>
            <w:gridSpan w:val="2"/>
          </w:tcPr>
          <w:p>
            <w:pPr>
              <w:rPr>
                <w:sz w:val="24"/>
              </w:rPr>
            </w:pPr>
          </w:p>
        </w:tc>
        <w:tc>
          <w:tcPr>
            <w:tcW w:w="1194" w:type="dxa"/>
            <w:gridSpan w:val="2"/>
          </w:tcPr>
          <w:p>
            <w:pPr>
              <w:rPr>
                <w:sz w:val="24"/>
              </w:rPr>
            </w:pPr>
          </w:p>
        </w:tc>
        <w:tc>
          <w:tcPr>
            <w:tcW w:w="1603" w:type="dxa"/>
            <w:gridSpan w:val="2"/>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7</w:t>
            </w:r>
          </w:p>
        </w:tc>
        <w:tc>
          <w:tcPr>
            <w:tcW w:w="3135" w:type="dxa"/>
            <w:gridSpan w:val="4"/>
          </w:tcPr>
          <w:p>
            <w:pPr>
              <w:rPr>
                <w:sz w:val="24"/>
              </w:rPr>
            </w:pPr>
          </w:p>
        </w:tc>
        <w:tc>
          <w:tcPr>
            <w:tcW w:w="1760" w:type="dxa"/>
            <w:gridSpan w:val="2"/>
          </w:tcPr>
          <w:p>
            <w:pPr>
              <w:rPr>
                <w:sz w:val="24"/>
              </w:rPr>
            </w:pPr>
          </w:p>
        </w:tc>
        <w:tc>
          <w:tcPr>
            <w:tcW w:w="1194" w:type="dxa"/>
            <w:gridSpan w:val="2"/>
          </w:tcPr>
          <w:p>
            <w:pPr>
              <w:rPr>
                <w:sz w:val="24"/>
              </w:rPr>
            </w:pPr>
          </w:p>
        </w:tc>
        <w:tc>
          <w:tcPr>
            <w:tcW w:w="1603" w:type="dxa"/>
            <w:gridSpan w:val="2"/>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8</w:t>
            </w:r>
          </w:p>
        </w:tc>
        <w:tc>
          <w:tcPr>
            <w:tcW w:w="3135" w:type="dxa"/>
            <w:gridSpan w:val="4"/>
          </w:tcPr>
          <w:p>
            <w:pPr>
              <w:rPr>
                <w:sz w:val="24"/>
              </w:rPr>
            </w:pPr>
          </w:p>
        </w:tc>
        <w:tc>
          <w:tcPr>
            <w:tcW w:w="1760" w:type="dxa"/>
            <w:gridSpan w:val="2"/>
          </w:tcPr>
          <w:p>
            <w:pPr>
              <w:rPr>
                <w:sz w:val="24"/>
              </w:rPr>
            </w:pPr>
          </w:p>
        </w:tc>
        <w:tc>
          <w:tcPr>
            <w:tcW w:w="1194" w:type="dxa"/>
            <w:gridSpan w:val="2"/>
          </w:tcPr>
          <w:p>
            <w:pPr>
              <w:rPr>
                <w:sz w:val="24"/>
              </w:rPr>
            </w:pPr>
          </w:p>
        </w:tc>
        <w:tc>
          <w:tcPr>
            <w:tcW w:w="1603" w:type="dxa"/>
            <w:gridSpan w:val="2"/>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9</w:t>
            </w:r>
          </w:p>
        </w:tc>
        <w:tc>
          <w:tcPr>
            <w:tcW w:w="3135" w:type="dxa"/>
            <w:gridSpan w:val="4"/>
          </w:tcPr>
          <w:p>
            <w:pPr>
              <w:rPr>
                <w:sz w:val="24"/>
              </w:rPr>
            </w:pPr>
          </w:p>
        </w:tc>
        <w:tc>
          <w:tcPr>
            <w:tcW w:w="1760" w:type="dxa"/>
            <w:gridSpan w:val="2"/>
          </w:tcPr>
          <w:p>
            <w:pPr>
              <w:rPr>
                <w:sz w:val="24"/>
              </w:rPr>
            </w:pPr>
          </w:p>
        </w:tc>
        <w:tc>
          <w:tcPr>
            <w:tcW w:w="1194" w:type="dxa"/>
            <w:gridSpan w:val="2"/>
          </w:tcPr>
          <w:p>
            <w:pPr>
              <w:rPr>
                <w:sz w:val="24"/>
              </w:rPr>
            </w:pPr>
          </w:p>
        </w:tc>
        <w:tc>
          <w:tcPr>
            <w:tcW w:w="1603" w:type="dxa"/>
            <w:gridSpan w:val="2"/>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767" w:type="dxa"/>
          </w:tcPr>
          <w:p>
            <w:pPr>
              <w:jc w:val="center"/>
              <w:rPr>
                <w:sz w:val="24"/>
              </w:rPr>
            </w:pPr>
            <w:r>
              <w:rPr>
                <w:sz w:val="24"/>
              </w:rPr>
              <w:t>10</w:t>
            </w:r>
          </w:p>
        </w:tc>
        <w:tc>
          <w:tcPr>
            <w:tcW w:w="3135" w:type="dxa"/>
            <w:gridSpan w:val="4"/>
          </w:tcPr>
          <w:p>
            <w:pPr>
              <w:rPr>
                <w:sz w:val="24"/>
              </w:rPr>
            </w:pPr>
          </w:p>
        </w:tc>
        <w:tc>
          <w:tcPr>
            <w:tcW w:w="1760" w:type="dxa"/>
            <w:gridSpan w:val="2"/>
          </w:tcPr>
          <w:p>
            <w:pPr>
              <w:rPr>
                <w:sz w:val="24"/>
              </w:rPr>
            </w:pPr>
          </w:p>
        </w:tc>
        <w:tc>
          <w:tcPr>
            <w:tcW w:w="1194" w:type="dxa"/>
            <w:gridSpan w:val="2"/>
          </w:tcPr>
          <w:p>
            <w:pPr>
              <w:rPr>
                <w:sz w:val="24"/>
              </w:rPr>
            </w:pPr>
          </w:p>
        </w:tc>
        <w:tc>
          <w:tcPr>
            <w:tcW w:w="1603" w:type="dxa"/>
            <w:gridSpan w:val="2"/>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767" w:type="dxa"/>
            <w:tcBorders>
              <w:top w:val="single" w:color="auto" w:sz="4" w:space="0"/>
            </w:tcBorders>
            <w:vAlign w:val="center"/>
          </w:tcPr>
          <w:p>
            <w:pPr>
              <w:jc w:val="center"/>
              <w:rPr>
                <w:sz w:val="24"/>
              </w:rPr>
            </w:pPr>
            <w:r>
              <w:rPr>
                <w:sz w:val="24"/>
              </w:rPr>
              <w:t>序号</w:t>
            </w:r>
          </w:p>
        </w:tc>
        <w:tc>
          <w:tcPr>
            <w:tcW w:w="3135" w:type="dxa"/>
            <w:gridSpan w:val="4"/>
            <w:tcBorders>
              <w:top w:val="single" w:color="auto" w:sz="4" w:space="0"/>
            </w:tcBorders>
            <w:vAlign w:val="center"/>
          </w:tcPr>
          <w:p>
            <w:pPr>
              <w:jc w:val="center"/>
              <w:rPr>
                <w:sz w:val="24"/>
              </w:rPr>
            </w:pPr>
            <w:r>
              <w:rPr>
                <w:sz w:val="24"/>
              </w:rPr>
              <w:t>实训基地名称</w:t>
            </w:r>
          </w:p>
        </w:tc>
        <w:tc>
          <w:tcPr>
            <w:tcW w:w="1760" w:type="dxa"/>
            <w:gridSpan w:val="2"/>
            <w:tcBorders>
              <w:top w:val="single" w:color="auto" w:sz="4" w:space="0"/>
            </w:tcBorders>
            <w:vAlign w:val="center"/>
          </w:tcPr>
          <w:p>
            <w:pPr>
              <w:jc w:val="center"/>
              <w:rPr>
                <w:sz w:val="24"/>
              </w:rPr>
            </w:pPr>
            <w:r>
              <w:rPr>
                <w:sz w:val="24"/>
              </w:rPr>
              <w:t>合作单位</w:t>
            </w:r>
          </w:p>
        </w:tc>
        <w:tc>
          <w:tcPr>
            <w:tcW w:w="1194" w:type="dxa"/>
            <w:gridSpan w:val="2"/>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2"/>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2" w:type="dxa"/>
            <w:vMerge w:val="continue"/>
          </w:tcPr>
          <w:p/>
        </w:tc>
        <w:tc>
          <w:tcPr>
            <w:tcW w:w="767" w:type="dxa"/>
            <w:vAlign w:val="center"/>
          </w:tcPr>
          <w:p>
            <w:pPr>
              <w:jc w:val="center"/>
              <w:rPr>
                <w:sz w:val="24"/>
              </w:rPr>
            </w:pPr>
            <w:r>
              <w:rPr>
                <w:sz w:val="24"/>
              </w:rPr>
              <w:t>1</w:t>
            </w:r>
          </w:p>
        </w:tc>
        <w:tc>
          <w:tcPr>
            <w:tcW w:w="3135" w:type="dxa"/>
            <w:gridSpan w:val="4"/>
            <w:vAlign w:val="center"/>
          </w:tcPr>
          <w:p>
            <w:pPr>
              <w:jc w:val="center"/>
            </w:pPr>
            <w:r>
              <w:rPr>
                <w:rFonts w:hint="eastAsia" w:ascii="宋体" w:hAnsi="宋体" w:cs="宋体"/>
                <w:szCs w:val="21"/>
              </w:rPr>
              <w:t>机务和谐Ⅰ模拟操纵实训基地</w:t>
            </w:r>
          </w:p>
        </w:tc>
        <w:tc>
          <w:tcPr>
            <w:tcW w:w="1760" w:type="dxa"/>
            <w:gridSpan w:val="2"/>
            <w:vAlign w:val="center"/>
          </w:tcPr>
          <w:p>
            <w:pPr>
              <w:jc w:val="center"/>
            </w:pPr>
            <w:r>
              <w:rPr>
                <w:rFonts w:hint="eastAsia" w:ascii="宋体" w:hAnsi="宋体" w:cs="宋体"/>
                <w:szCs w:val="21"/>
              </w:rPr>
              <w:t>中铁太原局集团公司</w:t>
            </w:r>
          </w:p>
        </w:tc>
        <w:tc>
          <w:tcPr>
            <w:tcW w:w="1194" w:type="dxa"/>
            <w:gridSpan w:val="2"/>
            <w:vAlign w:val="center"/>
          </w:tcPr>
          <w:p>
            <w:pPr>
              <w:jc w:val="center"/>
            </w:pPr>
            <w:r>
              <w:rPr>
                <w:rFonts w:hint="eastAsia" w:ascii="宋体" w:hAnsi="宋体" w:cs="宋体"/>
                <w:szCs w:val="21"/>
              </w:rPr>
              <w:t>校外</w:t>
            </w:r>
          </w:p>
        </w:tc>
        <w:tc>
          <w:tcPr>
            <w:tcW w:w="1603"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2" w:type="dxa"/>
            <w:vMerge w:val="continue"/>
          </w:tcPr>
          <w:p/>
        </w:tc>
        <w:tc>
          <w:tcPr>
            <w:tcW w:w="767" w:type="dxa"/>
            <w:vAlign w:val="center"/>
          </w:tcPr>
          <w:p>
            <w:pPr>
              <w:jc w:val="center"/>
              <w:rPr>
                <w:sz w:val="24"/>
              </w:rPr>
            </w:pPr>
            <w:r>
              <w:rPr>
                <w:sz w:val="24"/>
              </w:rPr>
              <w:t>2</w:t>
            </w:r>
          </w:p>
        </w:tc>
        <w:tc>
          <w:tcPr>
            <w:tcW w:w="3135" w:type="dxa"/>
            <w:gridSpan w:val="4"/>
            <w:vAlign w:val="center"/>
          </w:tcPr>
          <w:p>
            <w:pPr>
              <w:jc w:val="center"/>
            </w:pPr>
            <w:r>
              <w:rPr>
                <w:rFonts w:hint="eastAsia" w:ascii="宋体" w:hAnsi="宋体" w:cs="宋体"/>
                <w:szCs w:val="21"/>
              </w:rPr>
              <w:t>动车实训基地</w:t>
            </w:r>
          </w:p>
        </w:tc>
        <w:tc>
          <w:tcPr>
            <w:tcW w:w="1760" w:type="dxa"/>
            <w:gridSpan w:val="2"/>
            <w:vAlign w:val="center"/>
          </w:tcPr>
          <w:p>
            <w:pPr>
              <w:jc w:val="center"/>
            </w:pPr>
            <w:r>
              <w:rPr>
                <w:rFonts w:hint="eastAsia" w:ascii="宋体" w:hAnsi="宋体" w:cs="宋体"/>
                <w:szCs w:val="21"/>
              </w:rPr>
              <w:t>中铁太原局集团公司</w:t>
            </w:r>
          </w:p>
        </w:tc>
        <w:tc>
          <w:tcPr>
            <w:tcW w:w="1194" w:type="dxa"/>
            <w:gridSpan w:val="2"/>
            <w:vAlign w:val="center"/>
          </w:tcPr>
          <w:p>
            <w:pPr>
              <w:jc w:val="center"/>
            </w:pPr>
            <w:r>
              <w:rPr>
                <w:rFonts w:hint="eastAsia" w:ascii="宋体" w:hAnsi="宋体" w:cs="宋体"/>
                <w:szCs w:val="21"/>
              </w:rPr>
              <w:t>校外</w:t>
            </w:r>
          </w:p>
        </w:tc>
        <w:tc>
          <w:tcPr>
            <w:tcW w:w="1603"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2" w:type="dxa"/>
            <w:vMerge w:val="continue"/>
          </w:tcPr>
          <w:p/>
        </w:tc>
        <w:tc>
          <w:tcPr>
            <w:tcW w:w="767" w:type="dxa"/>
            <w:vAlign w:val="center"/>
          </w:tcPr>
          <w:p>
            <w:pPr>
              <w:jc w:val="center"/>
              <w:rPr>
                <w:sz w:val="24"/>
              </w:rPr>
            </w:pPr>
            <w:r>
              <w:rPr>
                <w:sz w:val="24"/>
              </w:rPr>
              <w:t>3</w:t>
            </w:r>
          </w:p>
        </w:tc>
        <w:tc>
          <w:tcPr>
            <w:tcW w:w="3135" w:type="dxa"/>
            <w:gridSpan w:val="4"/>
            <w:vAlign w:val="center"/>
          </w:tcPr>
          <w:p>
            <w:pPr>
              <w:jc w:val="center"/>
            </w:pPr>
            <w:r>
              <w:rPr>
                <w:rFonts w:hint="eastAsia" w:ascii="宋体" w:hAnsi="宋体" w:cs="宋体"/>
                <w:szCs w:val="21"/>
              </w:rPr>
              <w:t>轨道车实训基地</w:t>
            </w:r>
          </w:p>
        </w:tc>
        <w:tc>
          <w:tcPr>
            <w:tcW w:w="1760" w:type="dxa"/>
            <w:gridSpan w:val="2"/>
            <w:vAlign w:val="center"/>
          </w:tcPr>
          <w:p>
            <w:pPr>
              <w:jc w:val="center"/>
            </w:pPr>
            <w:r>
              <w:rPr>
                <w:rFonts w:hint="eastAsia" w:ascii="宋体" w:hAnsi="宋体" w:cs="宋体"/>
                <w:szCs w:val="21"/>
              </w:rPr>
              <w:t>中铁太原局集团公司</w:t>
            </w:r>
          </w:p>
        </w:tc>
        <w:tc>
          <w:tcPr>
            <w:tcW w:w="1194" w:type="dxa"/>
            <w:gridSpan w:val="2"/>
            <w:vAlign w:val="center"/>
          </w:tcPr>
          <w:p>
            <w:pPr>
              <w:jc w:val="center"/>
            </w:pPr>
            <w:r>
              <w:rPr>
                <w:rFonts w:hint="eastAsia" w:ascii="宋体" w:hAnsi="宋体" w:cs="宋体"/>
                <w:szCs w:val="21"/>
              </w:rPr>
              <w:t>校内</w:t>
            </w:r>
          </w:p>
        </w:tc>
        <w:tc>
          <w:tcPr>
            <w:tcW w:w="1603" w:type="dxa"/>
            <w:gridSpan w:val="2"/>
            <w:vAlign w:val="center"/>
          </w:tcPr>
          <w:p>
            <w:pPr>
              <w:jc w:val="center"/>
            </w:pPr>
          </w:p>
        </w:tc>
      </w:tr>
    </w:tbl>
    <w:p>
      <w:pPr>
        <w:numPr>
          <w:ilvl w:val="0"/>
          <w:numId w:val="0"/>
        </w:numPr>
        <w:spacing w:line="360" w:lineRule="auto"/>
        <w:ind w:leftChars="0"/>
        <w:jc w:val="both"/>
        <w:rPr>
          <w:b/>
          <w:sz w:val="32"/>
          <w:szCs w:val="32"/>
        </w:rPr>
      </w:pPr>
    </w:p>
    <w:p>
      <w:pPr>
        <w:numPr>
          <w:ilvl w:val="0"/>
          <w:numId w:val="4"/>
        </w:numPr>
        <w:spacing w:line="360" w:lineRule="auto"/>
        <w:ind w:left="10" w:hanging="10"/>
        <w:jc w:val="center"/>
        <w:rPr>
          <w:b/>
          <w:sz w:val="32"/>
          <w:szCs w:val="32"/>
        </w:rPr>
      </w:pPr>
      <w:r>
        <w:rPr>
          <w:b/>
          <w:sz w:val="32"/>
          <w:szCs w:val="32"/>
        </w:rPr>
        <w:t>申请增设专业建设规划</w:t>
      </w:r>
    </w:p>
    <w:tbl>
      <w:tblPr>
        <w:tblStyle w:val="11"/>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依托行业背景，结合学院自身的特点和优势，坚持与企业进行深度合作，综合人力、财力和物力进行系统性地建设。</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1.建立健全高效、长期、多层面、宽领域的校企合作机制。通过深入铁路部门进行调研，构建毕业生信息反馈的渠道，及时了解和掌握就业市场对人才需求的变化。专业团队教师通过挂职锻炼、定期技术培训与交流等方式不断更新自己的知识结构，确保教师团队的专业知识跟得上行业技术发展的脚步。</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2.开展专业课程体系建设，根据不断变化的行业需求，调整课程的内容。通过精品课程建设、特色课程建设等方式构建符合企业岗位能力培养需求的专业课程体系。将特色专业的建设目标，细化为各专业课程的建设目标。在建设经费上予以支持，政策上制定相应的激励机制，通过具体的精品课程、特色课程的建设来提升特色专业的建设水平。</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3.打造一流的课程教学团队。加强专业带头人培养的同时，注重专业骨干教师的培养。在师资结构上予以优化，在政策上鼓励专业教师在学历、专业技能、教学能力上全方位地提升。着力于教师教育观念的转变，激发教师的服务意识、质量意识和创新精神。</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4.积极探索“校企合作、工学结合”人才培养模式。依托地方企业、结合学院的优势，建设校内外实训基地，把企业引进课堂，把课堂设在企业，丰富校企合作的渠道，通过工学交替、顶岗实习、开设“订单班”等举措，积极探索高职铁道机车专业的人才培养模式。</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b/>
                <w:bCs/>
                <w:sz w:val="32"/>
                <w:szCs w:val="32"/>
              </w:rPr>
            </w:pPr>
            <w:r>
              <w:rPr>
                <w:rFonts w:hint="eastAsia"/>
              </w:rPr>
              <w:t>5.优化符合铁道机车特色专业人才培养目标的人才培养方案。通过企业调研以及毕业生跟踪调查等方式，了解铁道机车专业所对应的铁路各职能部门的就业岗位。熟悉这些就业岗位的工作内容，确定铁道机车专业的人才培养规则，按照“实用为主，够用为度，兼顾发展”的原则，设计课程体系，优化人才培养方案。</w:t>
            </w:r>
          </w:p>
        </w:tc>
      </w:tr>
    </w:tbl>
    <w:p>
      <w:pPr>
        <w:jc w:val="center"/>
        <w:rPr>
          <w:b/>
          <w:bCs/>
          <w:sz w:val="32"/>
          <w:szCs w:val="32"/>
        </w:rPr>
      </w:pPr>
    </w:p>
    <w:p>
      <w:pPr>
        <w:numPr>
          <w:ilvl w:val="0"/>
          <w:numId w:val="4"/>
        </w:numPr>
        <w:spacing w:line="360" w:lineRule="auto"/>
        <w:ind w:left="10" w:hanging="10"/>
        <w:jc w:val="center"/>
        <w:rPr>
          <w:b/>
          <w:sz w:val="32"/>
          <w:szCs w:val="32"/>
        </w:rPr>
      </w:pPr>
      <w:r>
        <w:rPr>
          <w:b/>
          <w:sz w:val="32"/>
          <w:szCs w:val="32"/>
        </w:rPr>
        <w:t>申请增设专业的论证报告</w:t>
      </w:r>
    </w:p>
    <w:tbl>
      <w:tblPr>
        <w:tblStyle w:val="11"/>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827"/>
        <w:gridCol w:w="449"/>
        <w:gridCol w:w="2126"/>
        <w:gridCol w:w="1985"/>
        <w:gridCol w:w="1559"/>
        <w:gridCol w:w="934"/>
        <w:gridCol w:w="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gridSpan w:val="8"/>
            <w:tcBorders>
              <w:bottom w:val="single" w:color="auto" w:sz="4" w:space="0"/>
            </w:tcBorders>
          </w:tcPr>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铁道机车专业面向机务段、机车厂等企业的需求，对接机车乘务、机车研究、机车生产、机车检修等工作岗位，培养具有良好的职业道德、行为规范和敬业精神，具有创新意识和团结协作精神，掌握铁路机车专业理论知识，有较强的技术专业技能和实际工作能力，德、智、体、美全面发展的、能从事铁路机车运用管理、检测、维修工作的高等技术应用型专门人才。</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该专业培养目标明确，与中国铁路“十</w:t>
            </w:r>
            <w:r>
              <w:rPr>
                <w:rFonts w:hint="eastAsia"/>
                <w:lang w:eastAsia="zh-CN"/>
              </w:rPr>
              <w:t>四</w:t>
            </w:r>
            <w:r>
              <w:rPr>
                <w:rFonts w:hint="eastAsia"/>
              </w:rPr>
              <w:t>五”发展规划对接；课程设置合理，符合企业对铁道机车岗位群人才素质、能力、知识要求；聘请“北京交通大学轨道交通产业教育研究院”专家进行指导，与高校、企业开展合作，汇聚多方力量，共同加强专业建设。</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0" w:firstLineChars="200"/>
              <w:jc w:val="both"/>
              <w:textAlignment w:val="auto"/>
              <w:rPr>
                <w:rFonts w:hint="eastAsia"/>
              </w:rPr>
            </w:pPr>
            <w:r>
              <w:rPr>
                <w:rFonts w:hint="eastAsia"/>
              </w:rPr>
              <w:t>我省省域内铁道机车相关企业人才需求量大，学院申报铁道机车专业，培养符合企业需求的人才，可缓解企业所需人才不足的困境，为行业企业发展贡献力量。</w:t>
            </w:r>
          </w:p>
          <w:p>
            <w:pPr>
              <w:ind w:firstLine="4620" w:firstLineChars="2100"/>
              <w:rPr>
                <w:rFonts w:hint="eastAsia" w:ascii="仿宋" w:hAnsi="仿宋" w:eastAsia="仿宋"/>
              </w:rPr>
            </w:pPr>
          </w:p>
          <w:p>
            <w:pPr>
              <w:ind w:firstLine="4620" w:firstLineChars="2100"/>
              <w:rPr>
                <w:rFonts w:hint="eastAsia" w:ascii="仿宋" w:hAnsi="仿宋" w:eastAsia="仿宋"/>
              </w:rPr>
            </w:pPr>
          </w:p>
          <w:p>
            <w:pPr>
              <w:ind w:firstLine="4620" w:firstLineChars="2100"/>
              <w:rPr>
                <w:rFonts w:hint="eastAsia" w:ascii="仿宋" w:hAnsi="仿宋" w:eastAsia="仿宋"/>
              </w:rPr>
            </w:pPr>
          </w:p>
          <w:p>
            <w:pPr>
              <w:ind w:firstLine="4620" w:firstLineChars="2100"/>
              <w:rPr>
                <w:rFonts w:hint="eastAsia" w:ascii="仿宋" w:hAnsi="仿宋" w:eastAsia="仿宋"/>
              </w:rPr>
            </w:pPr>
          </w:p>
          <w:p>
            <w:pPr>
              <w:ind w:firstLine="4620" w:firstLineChars="2100"/>
              <w:rPr>
                <w:rFonts w:hint="eastAsia" w:ascii="仿宋" w:hAnsi="仿宋" w:eastAsia="仿宋"/>
              </w:rPr>
            </w:pPr>
          </w:p>
          <w:p>
            <w:pPr>
              <w:ind w:firstLine="4620" w:firstLineChars="2100"/>
              <w:rPr>
                <w:rFonts w:hint="eastAsia" w:ascii="仿宋" w:hAnsi="仿宋" w:eastAsia="仿宋"/>
              </w:rPr>
            </w:pPr>
          </w:p>
          <w:p>
            <w:pPr>
              <w:ind w:firstLine="6510" w:firstLineChars="2100"/>
              <w:rPr>
                <w:b/>
                <w:bCs/>
                <w:sz w:val="32"/>
              </w:rPr>
            </w:pPr>
            <w:r>
              <w:rPr>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姓名</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专业领域</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所在单位</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行政和专业职务</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联系电话</w:t>
            </w:r>
          </w:p>
        </w:tc>
        <w:tc>
          <w:tcPr>
            <w:tcW w:w="1214" w:type="dxa"/>
            <w:gridSpan w:val="2"/>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汪利新</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城轨机电技术</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北京智联友道有限公司</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区域经理</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18910120279</w:t>
            </w:r>
          </w:p>
        </w:tc>
        <w:tc>
          <w:tcPr>
            <w:tcW w:w="121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程静平</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铁路信号</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太原铁路局太原电务段</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信号科长\工程师</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13935175359</w:t>
            </w:r>
          </w:p>
        </w:tc>
        <w:tc>
          <w:tcPr>
            <w:tcW w:w="121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张毅</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铁路车辆检测与维修</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太原铁路局</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工程师</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18734130385</w:t>
            </w:r>
          </w:p>
        </w:tc>
        <w:tc>
          <w:tcPr>
            <w:tcW w:w="121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杨浩勇</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自动化控制</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太原艾尔电控设备有限公司</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人力资源部</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0351-7183667</w:t>
            </w:r>
          </w:p>
        </w:tc>
        <w:tc>
          <w:tcPr>
            <w:tcW w:w="121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26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姚小刚</w:t>
            </w: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家电维修部</w:t>
            </w:r>
          </w:p>
        </w:tc>
        <w:tc>
          <w:tcPr>
            <w:tcW w:w="212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山西家电维修中心</w:t>
            </w:r>
          </w:p>
        </w:tc>
        <w:tc>
          <w:tcPr>
            <w:tcW w:w="198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经理</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r>
              <w:rPr>
                <w:rFonts w:hint="eastAsia" w:ascii="宋体"/>
                <w:bCs/>
                <w:szCs w:val="32"/>
              </w:rPr>
              <w:t>13834663838</w:t>
            </w:r>
          </w:p>
        </w:tc>
        <w:tc>
          <w:tcPr>
            <w:tcW w:w="121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0" w:type="dxa"/>
          <w:cantSplit/>
          <w:trHeight w:val="5132" w:hRule="atLeast"/>
          <w:jc w:val="center"/>
        </w:trPr>
        <w:tc>
          <w:tcPr>
            <w:tcW w:w="2094" w:type="dxa"/>
            <w:gridSpan w:val="2"/>
            <w:vAlign w:val="center"/>
          </w:tcPr>
          <w:p>
            <w:pPr>
              <w:spacing w:line="440" w:lineRule="exact"/>
              <w:jc w:val="both"/>
              <w:rPr>
                <w:sz w:val="24"/>
              </w:rPr>
            </w:pPr>
            <w:r>
              <w:rPr>
                <w:b/>
                <w:bCs/>
                <w:sz w:val="32"/>
                <w:szCs w:val="32"/>
              </w:rPr>
              <w:t xml:space="preserve"> </w:t>
            </w: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gridSpan w:val="5"/>
            <w:vAlign w:val="center"/>
          </w:tcPr>
          <w:p>
            <w:pPr>
              <w:keepNext w:val="0"/>
              <w:keepLines w:val="0"/>
              <w:pageBreakBefore w:val="0"/>
              <w:widowControl w:val="0"/>
              <w:kinsoku/>
              <w:wordWrap/>
              <w:overflowPunct/>
              <w:topLinePunct w:val="0"/>
              <w:autoSpaceDE/>
              <w:autoSpaceDN/>
              <w:bidi w:val="0"/>
              <w:adjustRightInd/>
              <w:snapToGrid/>
              <w:ind w:firstLine="500" w:firstLineChars="200"/>
              <w:textAlignment w:val="auto"/>
              <w:rPr>
                <w:rFonts w:hint="eastAsia"/>
                <w:sz w:val="24"/>
              </w:rPr>
            </w:pPr>
            <w:r>
              <w:rPr>
                <w:rFonts w:hint="eastAsia"/>
                <w:sz w:val="24"/>
              </w:rPr>
              <w:t>学院增设铁道机车专业，符合我省乃至全国铁路行业发展的需要，进一步完善了我院交通运输类专业结构，为学院特色发展奠定了基础。</w:t>
            </w:r>
          </w:p>
          <w:p>
            <w:pPr>
              <w:keepNext w:val="0"/>
              <w:keepLines w:val="0"/>
              <w:pageBreakBefore w:val="0"/>
              <w:widowControl w:val="0"/>
              <w:kinsoku/>
              <w:wordWrap/>
              <w:overflowPunct/>
              <w:topLinePunct w:val="0"/>
              <w:autoSpaceDE/>
              <w:autoSpaceDN/>
              <w:bidi w:val="0"/>
              <w:adjustRightInd/>
              <w:snapToGrid/>
              <w:ind w:firstLine="500" w:firstLineChars="200"/>
              <w:textAlignment w:val="auto"/>
              <w:rPr>
                <w:rFonts w:hint="eastAsia"/>
                <w:sz w:val="24"/>
              </w:rPr>
            </w:pPr>
            <w:r>
              <w:rPr>
                <w:rFonts w:hint="eastAsia"/>
                <w:sz w:val="24"/>
              </w:rPr>
              <w:t>学院现有师资、实训设施等资源，可以满足该专业教学、实训的需要。</w:t>
            </w:r>
          </w:p>
          <w:p>
            <w:pPr>
              <w:keepNext w:val="0"/>
              <w:keepLines w:val="0"/>
              <w:pageBreakBefore w:val="0"/>
              <w:widowControl w:val="0"/>
              <w:kinsoku/>
              <w:wordWrap/>
              <w:overflowPunct/>
              <w:topLinePunct w:val="0"/>
              <w:autoSpaceDE/>
              <w:autoSpaceDN/>
              <w:bidi w:val="0"/>
              <w:adjustRightInd/>
              <w:snapToGrid/>
              <w:ind w:firstLine="500" w:firstLineChars="200"/>
              <w:textAlignment w:val="auto"/>
              <w:rPr>
                <w:rFonts w:hint="eastAsia"/>
                <w:sz w:val="24"/>
              </w:rPr>
            </w:pPr>
          </w:p>
          <w:p>
            <w:pPr>
              <w:keepNext w:val="0"/>
              <w:keepLines w:val="0"/>
              <w:pageBreakBefore w:val="0"/>
              <w:widowControl w:val="0"/>
              <w:kinsoku/>
              <w:wordWrap/>
              <w:overflowPunct/>
              <w:topLinePunct w:val="0"/>
              <w:autoSpaceDE/>
              <w:autoSpaceDN/>
              <w:bidi w:val="0"/>
              <w:adjustRightInd/>
              <w:snapToGrid/>
              <w:ind w:firstLine="500" w:firstLineChars="200"/>
              <w:textAlignment w:val="auto"/>
              <w:rPr>
                <w:sz w:val="24"/>
              </w:rPr>
            </w:pPr>
            <w:r>
              <w:rPr>
                <w:rFonts w:hint="eastAsia"/>
                <w:sz w:val="24"/>
              </w:rPr>
              <w:t>同意增设该专业。</w:t>
            </w: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0" w:type="dxa"/>
          <w:cantSplit/>
          <w:trHeight w:val="2930" w:hRule="atLeast"/>
          <w:jc w:val="center"/>
        </w:trPr>
        <w:tc>
          <w:tcPr>
            <w:tcW w:w="2094" w:type="dxa"/>
            <w:gridSpan w:val="2"/>
            <w:vAlign w:val="center"/>
          </w:tcPr>
          <w:p>
            <w:pPr>
              <w:jc w:val="center"/>
              <w:rPr>
                <w:sz w:val="24"/>
              </w:rPr>
            </w:pPr>
            <w:r>
              <w:rPr>
                <w:sz w:val="24"/>
              </w:rPr>
              <w:t>学校意见</w:t>
            </w:r>
          </w:p>
        </w:tc>
        <w:tc>
          <w:tcPr>
            <w:tcW w:w="7053" w:type="dxa"/>
            <w:gridSpan w:val="5"/>
            <w:vAlign w:val="center"/>
          </w:tcPr>
          <w:p>
            <w:pPr>
              <w:spacing w:line="360" w:lineRule="auto"/>
              <w:ind w:firstLine="500" w:firstLineChars="200"/>
              <w:rPr>
                <w:rFonts w:hint="eastAsia" w:ascii="宋体" w:hAnsi="宋体" w:cs="宋体"/>
                <w:sz w:val="24"/>
              </w:rPr>
            </w:pPr>
            <w:r>
              <w:rPr>
                <w:rFonts w:hint="eastAsia" w:ascii="宋体" w:hAnsi="宋体" w:cs="宋体"/>
                <w:sz w:val="24"/>
              </w:rPr>
              <w:t>同意增设该专业。</w:t>
            </w: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0" w:type="dxa"/>
          <w:cantSplit/>
          <w:trHeight w:val="4843" w:hRule="atLeast"/>
          <w:jc w:val="center"/>
        </w:trPr>
        <w:tc>
          <w:tcPr>
            <w:tcW w:w="2094" w:type="dxa"/>
            <w:gridSpan w:val="2"/>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gridSpan w:val="5"/>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r>
        <w:br w:type="page"/>
      </w:r>
    </w:p>
    <w:p>
      <w:pPr>
        <w:ind w:firstLine="0" w:firstLineChars="0"/>
        <w:jc w:val="center"/>
        <w:rPr>
          <w:rFonts w:ascii="宋体" w:hAnsi="宋体"/>
          <w:b/>
          <w:bCs/>
          <w:sz w:val="36"/>
          <w:szCs w:val="36"/>
        </w:rPr>
      </w:pPr>
      <w:r>
        <w:rPr>
          <w:rFonts w:hint="eastAsia" w:ascii="宋体" w:hAnsi="宋体"/>
          <w:b/>
          <w:bCs/>
          <w:sz w:val="36"/>
          <w:szCs w:val="36"/>
        </w:rPr>
        <w:t>山西铁道职业技术学院铁道机车专业</w:t>
      </w:r>
    </w:p>
    <w:p>
      <w:pPr>
        <w:ind w:firstLine="0" w:firstLineChars="0"/>
        <w:jc w:val="center"/>
        <w:rPr>
          <w:rFonts w:ascii="宋体" w:hAnsi="宋体"/>
          <w:b/>
          <w:bCs/>
          <w:sz w:val="36"/>
          <w:szCs w:val="36"/>
        </w:rPr>
      </w:pPr>
      <w:r>
        <w:rPr>
          <w:rFonts w:hint="eastAsia" w:ascii="宋体" w:hAnsi="宋体"/>
          <w:b/>
          <w:bCs/>
          <w:sz w:val="36"/>
          <w:szCs w:val="36"/>
        </w:rPr>
        <w:t>人才需求与人才培养</w:t>
      </w:r>
      <w:r>
        <w:rPr>
          <w:rFonts w:ascii="宋体" w:hAnsi="宋体"/>
          <w:b/>
          <w:bCs/>
          <w:sz w:val="36"/>
          <w:szCs w:val="36"/>
        </w:rPr>
        <w:t xml:space="preserve"> 202</w:t>
      </w:r>
      <w:r>
        <w:rPr>
          <w:rFonts w:hint="eastAsia" w:ascii="宋体" w:hAnsi="宋体"/>
          <w:b/>
          <w:bCs/>
          <w:sz w:val="36"/>
          <w:szCs w:val="36"/>
          <w:lang w:val="en-US" w:eastAsia="zh-CN"/>
        </w:rPr>
        <w:t>3</w:t>
      </w:r>
      <w:r>
        <w:rPr>
          <w:rFonts w:ascii="宋体" w:hAnsi="宋体"/>
          <w:b/>
          <w:bCs/>
          <w:sz w:val="36"/>
          <w:szCs w:val="36"/>
        </w:rPr>
        <w:t xml:space="preserve"> 年度调研分析报告</w:t>
      </w:r>
    </w:p>
    <w:p>
      <w:pPr>
        <w:ind w:firstLine="0" w:firstLineChars="0"/>
        <w:rPr>
          <w:rFonts w:ascii="宋体" w:hAnsi="宋体"/>
          <w:b/>
          <w:bCs/>
          <w:sz w:val="24"/>
          <w:szCs w:val="24"/>
        </w:rPr>
      </w:pPr>
    </w:p>
    <w:p>
      <w:pPr>
        <w:ind w:firstLine="0" w:firstLineChars="0"/>
        <w:rPr>
          <w:rFonts w:ascii="宋体" w:hAnsi="宋体"/>
          <w:b/>
          <w:bCs/>
          <w:sz w:val="24"/>
          <w:szCs w:val="24"/>
        </w:rPr>
      </w:pPr>
      <w:r>
        <w:rPr>
          <w:rFonts w:hint="eastAsia" w:ascii="宋体" w:hAnsi="宋体"/>
          <w:b/>
          <w:bCs/>
          <w:sz w:val="24"/>
          <w:szCs w:val="24"/>
        </w:rPr>
        <w:t>一、调研目的与意义</w:t>
      </w:r>
    </w:p>
    <w:p>
      <w:pPr>
        <w:ind w:firstLine="440"/>
        <w:rPr>
          <w:rFonts w:ascii="宋体" w:hAnsi="宋体"/>
        </w:rPr>
      </w:pPr>
      <w:r>
        <w:rPr>
          <w:rFonts w:ascii="宋体" w:hAnsi="宋体"/>
        </w:rPr>
        <w:t>随着轨道交通新技术的飞速发展，产业结构升级，对轨道交通装备运用的人才需求在不断提高，需要大批与之相适应的复合型、高素质技术技能型人才。培养适应行业国际化发展需求、动手能力强、技艺精湛、能满足多种岗位需求，具有国际文化背景和视野、能够服务区域经济和行业发展的紧缺人才将是时代发展的必然趋势。铁道机车专业作为双高校铁道机车专业群牵头专业为适应铁道机车新设备和新技术发展变化需求，更好的服务地方经济，提高本专业教学与人才培养质量，针对轨道交通运用行业的人才结构现状、技术技能人才需求状况，</w:t>
      </w:r>
      <w:r>
        <w:rPr>
          <w:rFonts w:hint="eastAsia" w:ascii="宋体" w:hAnsi="宋体"/>
        </w:rPr>
        <w:t>理</w:t>
      </w:r>
      <w:r>
        <w:rPr>
          <w:rFonts w:ascii="宋体" w:hAnsi="宋体"/>
        </w:rPr>
        <w:t xml:space="preserve">清企业职业岗位设置情况和工作任务，行业企业发展的最新要求、职业标准、岗位群的实际工作内容等，在部分企业和院校进行了充分的调研。为我校铁道机车专业 </w:t>
      </w:r>
      <w:r>
        <w:rPr>
          <w:rFonts w:hint="eastAsia" w:ascii="宋体" w:hAnsi="宋体"/>
          <w:lang w:val="en-US" w:eastAsia="zh-CN"/>
        </w:rPr>
        <w:t>2023</w:t>
      </w:r>
      <w:r>
        <w:rPr>
          <w:rFonts w:ascii="宋体" w:hAnsi="宋体"/>
        </w:rPr>
        <w:t xml:space="preserve"> 级人才培养方案的编写夯实了基础。此次调研的主要目的如下： </w:t>
      </w:r>
    </w:p>
    <w:p>
      <w:pPr>
        <w:ind w:firstLine="440"/>
        <w:rPr>
          <w:rFonts w:ascii="宋体" w:hAnsi="宋体"/>
        </w:rPr>
      </w:pPr>
      <w:r>
        <w:rPr>
          <w:rFonts w:ascii="宋体" w:hAnsi="宋体"/>
        </w:rPr>
        <w:t xml:space="preserve">1、调研轨道交通装备运用行业（企业）对铁道机车专业的岗位需求，人才培养规格，产业结构调整与优化升级对岗位要求的变化，调查相应岗位具体工作 内容及岗位工作人员能力规格需求、职业素养需求等等。 </w:t>
      </w:r>
    </w:p>
    <w:p>
      <w:pPr>
        <w:ind w:firstLine="440"/>
        <w:rPr>
          <w:rFonts w:ascii="宋体" w:hAnsi="宋体"/>
        </w:rPr>
      </w:pPr>
      <w:r>
        <w:rPr>
          <w:rFonts w:ascii="宋体" w:hAnsi="宋体"/>
        </w:rPr>
        <w:t>2、对毕业生就业与工作情况、职业发展状况等调研。</w:t>
      </w:r>
    </w:p>
    <w:p>
      <w:pPr>
        <w:ind w:firstLine="440"/>
        <w:rPr>
          <w:rFonts w:ascii="宋体" w:hAnsi="宋体"/>
        </w:rPr>
      </w:pPr>
      <w:r>
        <w:rPr>
          <w:rFonts w:ascii="宋体" w:hAnsi="宋体"/>
        </w:rPr>
        <w:t xml:space="preserve">3、用人单位对毕业生满意度调查。 </w:t>
      </w:r>
    </w:p>
    <w:p>
      <w:pPr>
        <w:ind w:firstLine="440"/>
        <w:rPr>
          <w:rFonts w:ascii="宋体" w:hAnsi="宋体"/>
        </w:rPr>
      </w:pPr>
      <w:r>
        <w:rPr>
          <w:rFonts w:ascii="宋体" w:hAnsi="宋体"/>
        </w:rPr>
        <w:t xml:space="preserve">4、校企合作订单式培养模式探讨与交流。 </w:t>
      </w:r>
    </w:p>
    <w:p>
      <w:pPr>
        <w:ind w:firstLine="440"/>
        <w:rPr>
          <w:rFonts w:ascii="宋体" w:hAnsi="宋体"/>
        </w:rPr>
      </w:pPr>
      <w:r>
        <w:rPr>
          <w:rFonts w:ascii="宋体" w:hAnsi="宋体"/>
        </w:rPr>
        <w:t xml:space="preserve">5、进一步加强校企之间的交流与协作，达成校企合作协议。 </w:t>
      </w:r>
    </w:p>
    <w:p>
      <w:pPr>
        <w:ind w:firstLine="440"/>
        <w:rPr>
          <w:rFonts w:ascii="宋体" w:hAnsi="宋体"/>
        </w:rPr>
      </w:pPr>
      <w:r>
        <w:rPr>
          <w:rFonts w:ascii="宋体" w:hAnsi="宋体"/>
        </w:rPr>
        <w:t xml:space="preserve">6、进一步推进学生实习及就业工作。 </w:t>
      </w:r>
    </w:p>
    <w:p>
      <w:pPr>
        <w:ind w:firstLine="440"/>
      </w:pPr>
      <w:r>
        <w:rPr>
          <w:rFonts w:ascii="宋体" w:hAnsi="宋体"/>
        </w:rPr>
        <w:t>7、交流探讨校企合作框架下的企业员工培训模式。</w:t>
      </w:r>
      <w:r>
        <w:t xml:space="preserve"> </w:t>
      </w:r>
    </w:p>
    <w:p>
      <w:pPr>
        <w:ind w:firstLine="0" w:firstLineChars="0"/>
        <w:rPr>
          <w:rFonts w:ascii="宋体" w:hAnsi="宋体"/>
          <w:b/>
          <w:bCs/>
          <w:sz w:val="24"/>
          <w:szCs w:val="24"/>
        </w:rPr>
      </w:pPr>
      <w:r>
        <w:rPr>
          <w:rFonts w:ascii="宋体" w:hAnsi="宋体"/>
          <w:b/>
          <w:bCs/>
          <w:sz w:val="24"/>
          <w:szCs w:val="24"/>
        </w:rPr>
        <w:t xml:space="preserve">二、调研对象与方式 </w:t>
      </w:r>
    </w:p>
    <w:p>
      <w:pPr>
        <w:ind w:firstLine="0" w:firstLineChars="0"/>
        <w:rPr>
          <w:rFonts w:ascii="宋体" w:hAnsi="宋体"/>
          <w:b/>
          <w:bCs/>
          <w:sz w:val="24"/>
          <w:szCs w:val="24"/>
        </w:rPr>
      </w:pPr>
      <w:r>
        <w:rPr>
          <w:rFonts w:ascii="宋体" w:hAnsi="宋体"/>
          <w:b/>
          <w:bCs/>
          <w:sz w:val="24"/>
          <w:szCs w:val="24"/>
        </w:rPr>
        <w:t xml:space="preserve">（一）调研对象 </w:t>
      </w:r>
    </w:p>
    <w:p>
      <w:pPr>
        <w:ind w:firstLine="440"/>
        <w:rPr>
          <w:rFonts w:ascii="宋体" w:hAnsi="宋体"/>
        </w:rPr>
      </w:pPr>
      <w:r>
        <w:rPr>
          <w:rFonts w:ascii="宋体" w:hAnsi="宋体"/>
        </w:rPr>
        <w:t>1</w:t>
      </w:r>
      <w:r>
        <w:rPr>
          <w:rFonts w:hint="eastAsia" w:ascii="宋体" w:hAnsi="宋体"/>
        </w:rPr>
        <w:t>．</w:t>
      </w:r>
      <w:r>
        <w:rPr>
          <w:rFonts w:ascii="宋体" w:hAnsi="宋体"/>
        </w:rPr>
        <w:t xml:space="preserve">企业 </w:t>
      </w:r>
    </w:p>
    <w:p>
      <w:pPr>
        <w:ind w:firstLine="440"/>
        <w:rPr>
          <w:rFonts w:ascii="宋体" w:hAnsi="宋体"/>
        </w:rPr>
      </w:pPr>
      <w:r>
        <w:rPr>
          <w:rFonts w:ascii="宋体" w:hAnsi="宋体"/>
        </w:rPr>
        <w:t>赴企业现场考察并与企业进行研讨座谈。主要企业有：</w:t>
      </w:r>
      <w:r>
        <w:rPr>
          <w:rFonts w:hint="eastAsia" w:ascii="宋体" w:hAnsi="宋体"/>
        </w:rPr>
        <w:t>太原</w:t>
      </w:r>
      <w:r>
        <w:rPr>
          <w:rFonts w:ascii="宋体" w:hAnsi="宋体"/>
        </w:rPr>
        <w:t>铁路局集团公司机务段、</w:t>
      </w:r>
      <w:r>
        <w:rPr>
          <w:rFonts w:hint="eastAsia" w:ascii="宋体" w:hAnsi="宋体"/>
        </w:rPr>
        <w:t>北京</w:t>
      </w:r>
      <w:r>
        <w:rPr>
          <w:rFonts w:ascii="宋体" w:hAnsi="宋体"/>
        </w:rPr>
        <w:t>机务段、</w:t>
      </w:r>
      <w:r>
        <w:rPr>
          <w:rFonts w:hint="eastAsia" w:ascii="宋体" w:hAnsi="宋体"/>
        </w:rPr>
        <w:t>天津</w:t>
      </w:r>
      <w:r>
        <w:rPr>
          <w:rFonts w:ascii="宋体" w:hAnsi="宋体"/>
        </w:rPr>
        <w:t>机务段等一线运用企业。依托问卷星网络调研平台进行网络调研。主要企业有：</w:t>
      </w:r>
      <w:r>
        <w:rPr>
          <w:rFonts w:hint="eastAsia" w:ascii="宋体" w:hAnsi="宋体"/>
        </w:rPr>
        <w:t>太原</w:t>
      </w:r>
      <w:r>
        <w:rPr>
          <w:rFonts w:ascii="宋体" w:hAnsi="宋体"/>
        </w:rPr>
        <w:t>铁路局集团公司、</w:t>
      </w:r>
      <w:r>
        <w:rPr>
          <w:rFonts w:hint="eastAsia" w:ascii="宋体" w:hAnsi="宋体"/>
        </w:rPr>
        <w:t>北京</w:t>
      </w:r>
      <w:r>
        <w:rPr>
          <w:rFonts w:ascii="宋体" w:hAnsi="宋体"/>
        </w:rPr>
        <w:t>铁路局、</w:t>
      </w:r>
      <w:r>
        <w:rPr>
          <w:rFonts w:hint="eastAsia" w:ascii="宋体" w:hAnsi="宋体"/>
        </w:rPr>
        <w:t>湖南</w:t>
      </w:r>
      <w:r>
        <w:rPr>
          <w:rFonts w:ascii="宋体" w:hAnsi="宋体"/>
        </w:rPr>
        <w:t>铁路局、</w:t>
      </w:r>
      <w:r>
        <w:rPr>
          <w:rFonts w:hint="eastAsia" w:ascii="宋体" w:hAnsi="宋体"/>
        </w:rPr>
        <w:t>天津</w:t>
      </w:r>
      <w:r>
        <w:rPr>
          <w:rFonts w:ascii="宋体" w:hAnsi="宋体"/>
        </w:rPr>
        <w:t xml:space="preserve">铁路局等多家轨道交通运用企业。 </w:t>
      </w:r>
    </w:p>
    <w:p>
      <w:pPr>
        <w:ind w:firstLine="440"/>
        <w:rPr>
          <w:rFonts w:ascii="宋体" w:hAnsi="宋体"/>
        </w:rPr>
      </w:pPr>
      <w:r>
        <w:rPr>
          <w:rFonts w:ascii="宋体" w:hAnsi="宋体"/>
        </w:rPr>
        <w:t>2</w:t>
      </w:r>
      <w:r>
        <w:rPr>
          <w:rFonts w:hint="eastAsia" w:ascii="宋体" w:hAnsi="宋体"/>
        </w:rPr>
        <w:t>．</w:t>
      </w:r>
      <w:r>
        <w:rPr>
          <w:rFonts w:ascii="宋体" w:hAnsi="宋体"/>
        </w:rPr>
        <w:t xml:space="preserve">学校 </w:t>
      </w:r>
    </w:p>
    <w:p>
      <w:pPr>
        <w:ind w:firstLine="440"/>
        <w:rPr>
          <w:rFonts w:ascii="宋体" w:hAnsi="宋体"/>
        </w:rPr>
      </w:pPr>
      <w:r>
        <w:rPr>
          <w:rFonts w:ascii="宋体" w:hAnsi="宋体"/>
        </w:rPr>
        <w:t>赴同类院校现场研讨座谈。主要院校有：湖南铁路科技职业技术学院、</w:t>
      </w:r>
      <w:r>
        <w:rPr>
          <w:rFonts w:hint="eastAsia" w:ascii="宋体" w:hAnsi="宋体"/>
        </w:rPr>
        <w:t>天津</w:t>
      </w:r>
      <w:r>
        <w:rPr>
          <w:rFonts w:ascii="宋体" w:hAnsi="宋体"/>
        </w:rPr>
        <w:t xml:space="preserve">铁路职业学院、广州铁路职业技术学院等。依托问卷星网络调研平台进行网络调研。共计调研包括吉林铁道职院、西安铁路职院在内的全国 22 所开设铁道机车专业的相关院校。           </w:t>
      </w:r>
    </w:p>
    <w:p>
      <w:pPr>
        <w:ind w:firstLine="440"/>
        <w:rPr>
          <w:rFonts w:ascii="宋体" w:hAnsi="宋体"/>
        </w:rPr>
      </w:pPr>
      <w:r>
        <w:rPr>
          <w:rFonts w:ascii="宋体" w:hAnsi="宋体"/>
        </w:rPr>
        <w:t>3</w:t>
      </w:r>
      <w:r>
        <w:rPr>
          <w:rFonts w:hint="eastAsia" w:ascii="宋体" w:hAnsi="宋体"/>
        </w:rPr>
        <w:t>．</w:t>
      </w:r>
      <w:r>
        <w:rPr>
          <w:rFonts w:ascii="宋体" w:hAnsi="宋体"/>
        </w:rPr>
        <w:t xml:space="preserve">毕业生 </w:t>
      </w:r>
    </w:p>
    <w:p>
      <w:pPr>
        <w:ind w:firstLine="440"/>
        <w:rPr>
          <w:rFonts w:ascii="宋体" w:hAnsi="宋体"/>
        </w:rPr>
      </w:pPr>
      <w:r>
        <w:rPr>
          <w:rFonts w:ascii="宋体" w:hAnsi="宋体"/>
        </w:rPr>
        <w:t>面向我校铁道机车专业近三年毕业生在</w:t>
      </w:r>
      <w:r>
        <w:rPr>
          <w:rFonts w:hint="eastAsia" w:ascii="宋体" w:hAnsi="宋体"/>
        </w:rPr>
        <w:t>太原</w:t>
      </w:r>
      <w:r>
        <w:rPr>
          <w:rFonts w:ascii="宋体" w:hAnsi="宋体"/>
        </w:rPr>
        <w:t>机务段、</w:t>
      </w:r>
      <w:r>
        <w:rPr>
          <w:rFonts w:hint="eastAsia" w:ascii="宋体" w:hAnsi="宋体"/>
        </w:rPr>
        <w:t>北京</w:t>
      </w:r>
      <w:r>
        <w:rPr>
          <w:rFonts w:ascii="宋体" w:hAnsi="宋体"/>
        </w:rPr>
        <w:t xml:space="preserve">机务段等多地进行面对面访谈，针对全国 18 个铁路局的毕业生开展网络问卷调查。 </w:t>
      </w:r>
    </w:p>
    <w:p>
      <w:pPr>
        <w:ind w:firstLine="250" w:firstLineChars="100"/>
      </w:pPr>
      <w:r>
        <w:rPr>
          <w:rFonts w:ascii="宋体" w:hAnsi="宋体"/>
          <w:b/>
          <w:bCs/>
          <w:sz w:val="24"/>
          <w:szCs w:val="24"/>
        </w:rPr>
        <w:t>（二）调研方式</w:t>
      </w:r>
      <w:r>
        <w:t xml:space="preserve"> </w:t>
      </w:r>
    </w:p>
    <w:p>
      <w:pPr>
        <w:ind w:firstLine="440"/>
        <w:rPr>
          <w:rFonts w:ascii="宋体" w:hAnsi="宋体"/>
        </w:rPr>
      </w:pPr>
      <w:r>
        <w:rPr>
          <w:rFonts w:ascii="宋体" w:hAnsi="宋体"/>
        </w:rPr>
        <w:t xml:space="preserve">主要开展现场调研、座谈、问卷调查、网络调研等方式。 </w:t>
      </w:r>
    </w:p>
    <w:p>
      <w:pPr>
        <w:ind w:firstLine="0" w:firstLineChars="0"/>
        <w:rPr>
          <w:rFonts w:ascii="宋体" w:hAnsi="宋体"/>
          <w:b/>
          <w:bCs/>
          <w:sz w:val="24"/>
          <w:szCs w:val="24"/>
        </w:rPr>
      </w:pPr>
      <w:r>
        <w:rPr>
          <w:rFonts w:ascii="宋体" w:hAnsi="宋体"/>
          <w:b/>
          <w:bCs/>
          <w:sz w:val="24"/>
          <w:szCs w:val="24"/>
        </w:rPr>
        <w:t xml:space="preserve">三、调研情况 </w:t>
      </w:r>
    </w:p>
    <w:p>
      <w:pPr>
        <w:ind w:firstLine="0" w:firstLineChars="0"/>
      </w:pPr>
      <w:r>
        <w:rPr>
          <w:rFonts w:ascii="宋体" w:hAnsi="宋体"/>
          <w:b/>
          <w:bCs/>
          <w:sz w:val="24"/>
          <w:szCs w:val="24"/>
        </w:rPr>
        <w:t>（一）行业发展调研</w:t>
      </w:r>
      <w:r>
        <w:t xml:space="preserve"> </w:t>
      </w:r>
    </w:p>
    <w:p>
      <w:pPr>
        <w:ind w:firstLine="440"/>
        <w:rPr>
          <w:rFonts w:ascii="宋体" w:hAnsi="宋体"/>
        </w:rPr>
      </w:pPr>
      <w:r>
        <w:rPr>
          <w:rFonts w:ascii="宋体" w:hAnsi="宋体"/>
        </w:rPr>
        <w:t xml:space="preserve">通过对中国铁路总公司下属的十余家机车运用企业开展实地走访，电话访谈， 网络调查等多种方式的调研，深入了解了铁道机车“自动驾驶”、“牵引传动技术” 等多项关键技术应用现状和发展方向；对机车运用行业的所有工种（职业）从业 技术人员的岗位重要性、岗位复合需求、岗位未来发展需要等开展深入调研与分 析，筛选其中 6 个核心骨干岗位（职业）；重点挖掘了现行及未来发展需要的 2 个复合型岗位（职业），特别针对机车乘务、整备检查、检修调试等就业密集型 岗位专门开展了重点调研与分析，获取其最新技术条件变化情况（工艺、设备、 3 材料等）及劳动组织变化情况。在企业专家的指导下，优化梳理了面向机车运用与整备的核心岗位所需的职业能力、典型工作任务，为制定 </w:t>
      </w:r>
      <w:r>
        <w:rPr>
          <w:rFonts w:hint="eastAsia" w:ascii="宋体" w:hAnsi="宋体"/>
          <w:lang w:eastAsia="zh-CN"/>
        </w:rPr>
        <w:t>2023</w:t>
      </w:r>
      <w:r>
        <w:rPr>
          <w:rFonts w:ascii="宋体" w:hAnsi="宋体"/>
        </w:rPr>
        <w:t xml:space="preserve"> 级铁道机车专业人才培养方案及教学标准的制定夯实了基础。 </w:t>
      </w:r>
    </w:p>
    <w:p>
      <w:pPr>
        <w:ind w:firstLine="440"/>
      </w:pPr>
      <w:r>
        <w:rPr>
          <w:rFonts w:ascii="宋体" w:hAnsi="宋体"/>
        </w:rPr>
        <w:t xml:space="preserve">目前，我国轨道交通装备的智能化与国产化发展必然导致后期的各种服务环节必须得到改善，产品的使用、售后、设备定期的维护、需要大批复合型高端技 能型人才。从轨道交通运用企业的未来用人需求来看，为适应轨道交通装备智能 化的发展需求应用自动驾驶、新型传感技术、网络技术和数据分析处理技术，实现装备产品的适时定位、远程监控、在线诊断等新技术、新岗位将不断涌现。这些新型技术岗位的出现将需要高职院校培养一大批适应现代轨道交通先进装备 技术发展的，具备扎实的专业基础、良好的职业素质、复合型专业技能和可持续 发展的高素质跨界型工程技术人才；从轨道交通装备运用企业的未来用人需求来看，随着装备制造的智能化程度不断提升，对于机车运用与整备的从业人员技术 技能的要求将不断提升，对于一线作业人员的学习能力、科研能力的要求进一步加大，因此铁道机车专业的人才培养更加应该注重责任心、心理素质、应急处置能力等多方面的综合能力提升。综上所述，轨道交通行业持续不断的发展，为轨道交通运输产业集群带来良好发展机遇，对轨道交通运输产业特别是铁道机车专业的工程技术人才需求将有大幅提升。 </w:t>
      </w:r>
    </w:p>
    <w:p>
      <w:pPr>
        <w:ind w:firstLine="482"/>
        <w:rPr>
          <w:rFonts w:ascii="宋体" w:hAnsi="宋体"/>
          <w:b/>
          <w:bCs/>
          <w:sz w:val="24"/>
          <w:szCs w:val="24"/>
        </w:rPr>
      </w:pPr>
      <w:r>
        <w:rPr>
          <w:rFonts w:ascii="宋体" w:hAnsi="宋体"/>
          <w:b/>
          <w:bCs/>
          <w:sz w:val="24"/>
          <w:szCs w:val="24"/>
        </w:rPr>
        <w:t xml:space="preserve">（二）企业需求调研 </w:t>
      </w:r>
    </w:p>
    <w:p>
      <w:pPr>
        <w:ind w:firstLine="440"/>
        <w:rPr>
          <w:rFonts w:ascii="宋体" w:hAnsi="宋体"/>
        </w:rPr>
      </w:pPr>
      <w:r>
        <w:rPr>
          <w:rFonts w:ascii="宋体" w:hAnsi="宋体"/>
        </w:rPr>
        <w:t>通过实地调研走访了</w:t>
      </w:r>
      <w:r>
        <w:rPr>
          <w:rFonts w:hint="eastAsia" w:ascii="宋体" w:hAnsi="宋体"/>
        </w:rPr>
        <w:t>太原</w:t>
      </w:r>
      <w:r>
        <w:rPr>
          <w:rFonts w:ascii="宋体" w:hAnsi="宋体"/>
        </w:rPr>
        <w:t>铁路局集团公司，问卷调研</w:t>
      </w:r>
      <w:r>
        <w:rPr>
          <w:rFonts w:hint="eastAsia" w:ascii="宋体" w:hAnsi="宋体"/>
        </w:rPr>
        <w:t>太原</w:t>
      </w:r>
      <w:r>
        <w:rPr>
          <w:rFonts w:ascii="宋体" w:hAnsi="宋体"/>
        </w:rPr>
        <w:t>铁路局、</w:t>
      </w:r>
      <w:r>
        <w:rPr>
          <w:rFonts w:hint="eastAsia" w:ascii="宋体" w:hAnsi="宋体"/>
        </w:rPr>
        <w:t>北京</w:t>
      </w:r>
      <w:r>
        <w:rPr>
          <w:rFonts w:ascii="宋体" w:hAnsi="宋体"/>
        </w:rPr>
        <w:t>铁路局、</w:t>
      </w:r>
      <w:r>
        <w:rPr>
          <w:rFonts w:hint="eastAsia" w:ascii="宋体" w:hAnsi="宋体"/>
        </w:rPr>
        <w:t>湖南</w:t>
      </w:r>
      <w:r>
        <w:rPr>
          <w:rFonts w:ascii="宋体" w:hAnsi="宋体"/>
        </w:rPr>
        <w:t xml:space="preserve">铁路局等多家机车运用企业。共计下发 190 份调研问卷，回收有效问卷 182 份，共计 6916 个调研数据。同时，充分了解了铁道机车运用企业生产实际中，针对铁道机车专业高职毕业生的需求量及实际工作中所需的理论知识与实作技能占比关系，企业生产实际中采用国际通行或行业普遍认可的相关标准情况；掌握了铁道机车运用行业企业对本专业高等职业学校毕业生知识、能力、素质等方面的评价情况，以及对高端技术技能人才培养的意见和建议；获取毕业生解决 生产问题的能力情况、上岗适应时间、专业基础知识的重要性，内燃与电力牵引的分布现状及未来发展趋势；毕业生的技术改造和创新能力，毕业生对设备和工具的操作技能，团队合作能力，组织协调能力，与人沟通能力，自主学习能力， 职业规范方面表现；目前作业现场应用新技术、新设备、新工艺情况，需要更新 的知识及技能，核心课程内容；学生在学校学习期间专业技能掌握情况，在校期 间职业资格证书考核要求；紧缺的机车运用方向的人才类型，从事相关高技能岗 4 位工作急需提高的专业知识与技能情况。通过此次调研，专业教学团队重新梳理 了面向机车运用与整备的核心岗位所需的职业能力、典型工作任务，共计筛选出 84 个工作任务，150 个知识点，168 个技能点，12 种态度，为进一步优化 </w:t>
      </w:r>
      <w:r>
        <w:rPr>
          <w:rFonts w:hint="eastAsia" w:ascii="宋体" w:hAnsi="宋体"/>
          <w:lang w:eastAsia="zh-CN"/>
        </w:rPr>
        <w:t>2023</w:t>
      </w:r>
      <w:r>
        <w:rPr>
          <w:rFonts w:ascii="宋体" w:hAnsi="宋体"/>
        </w:rPr>
        <w:t xml:space="preserve"> 级人才培养方案与课程体系提供了可靠的数据支撑。 </w:t>
      </w:r>
    </w:p>
    <w:p>
      <w:pPr>
        <w:ind w:firstLine="482"/>
        <w:rPr>
          <w:rFonts w:ascii="宋体" w:hAnsi="宋体"/>
          <w:b/>
          <w:bCs/>
          <w:sz w:val="24"/>
          <w:szCs w:val="24"/>
        </w:rPr>
      </w:pPr>
      <w:r>
        <w:rPr>
          <w:rFonts w:ascii="宋体" w:hAnsi="宋体"/>
          <w:b/>
          <w:bCs/>
          <w:sz w:val="24"/>
          <w:szCs w:val="24"/>
        </w:rPr>
        <w:t xml:space="preserve">（三）同类院校调研 </w:t>
      </w:r>
    </w:p>
    <w:p>
      <w:pPr>
        <w:ind w:firstLine="440"/>
        <w:rPr>
          <w:rFonts w:ascii="宋体" w:hAnsi="宋体"/>
        </w:rPr>
      </w:pPr>
      <w:r>
        <w:rPr>
          <w:rFonts w:ascii="宋体" w:hAnsi="宋体"/>
        </w:rPr>
        <w:t xml:space="preserve">面向全国 22 所开设铁道机车专业的相关院校，通过实地走访、个别访谈与调研问卷的形式，就“学校铁道机车专业教学改革情况、核心课程设置”等 20 个调研问题，获取 82 份共 2870 个调研数据。调研了各高职院校铁道机车专业的 专业建设、校企合作、课程体系、教学实施、教学标准、教学资源、教学管理、 教学评价、质量保障、师资队伍、“双师型”教师、实习实训条件、配套资源等相关情况，重点考察了各高职院校铁道机车专业的核心课程开设情况。通过高职院校调研获悉：多数高职院校都一定的专业建设基础，所开设的专业课程内容几乎都大同小异，但机车远程故障诊断师、列车运行远程监控技术员等一系列新型 岗位，并随之衍生出来的新的岗位能力需求内容，各高职院校均未融入课程体系。多数院校一致认为，目前，随着轨道交通装备的不断升级，导致运用企业的机车种类不断增多，铁道机车专业人实训设备与教学内容往往与一线生产岗位脱节，毕业生实践动手能力差，一线岗位适应能力差等诸多问题一直是长期困扰普通高校的难题。铁道机车专业人才培养，应该在强化岗位工作综合能力培养的同时更加注重与实际岗位相结合的实践动手能力培养，真正实现了理论与实践教学并举 的两条腿走路的人才培养模式，为培养契合目前轨道交通行业飞速发展的复合型 技术技能人才相适应的人才培养范式。 </w:t>
      </w:r>
    </w:p>
    <w:p>
      <w:pPr>
        <w:ind w:firstLine="482"/>
      </w:pPr>
      <w:r>
        <w:rPr>
          <w:rFonts w:ascii="宋体" w:hAnsi="宋体"/>
          <w:b/>
          <w:bCs/>
          <w:sz w:val="24"/>
          <w:szCs w:val="24"/>
        </w:rPr>
        <w:t xml:space="preserve">（四）毕业生调研 </w:t>
      </w:r>
    </w:p>
    <w:p>
      <w:pPr>
        <w:ind w:firstLine="440"/>
        <w:rPr>
          <w:rFonts w:ascii="宋体" w:hAnsi="宋体"/>
        </w:rPr>
      </w:pPr>
      <w:r>
        <w:rPr>
          <w:rFonts w:ascii="宋体" w:hAnsi="宋体"/>
        </w:rPr>
        <w:t xml:space="preserve">以网络调研的形式，考察 </w:t>
      </w:r>
      <w:r>
        <w:rPr>
          <w:rFonts w:hint="eastAsia" w:ascii="宋体" w:hAnsi="宋体"/>
          <w:lang w:val="en-US" w:eastAsia="zh-CN"/>
        </w:rPr>
        <w:t>20</w:t>
      </w:r>
      <w:r>
        <w:rPr>
          <w:rFonts w:ascii="宋体" w:hAnsi="宋体"/>
        </w:rPr>
        <w:t>/</w:t>
      </w:r>
      <w:r>
        <w:rPr>
          <w:rFonts w:hint="eastAsia" w:ascii="宋体" w:hAnsi="宋体"/>
          <w:lang w:val="en-US" w:eastAsia="zh-CN"/>
        </w:rPr>
        <w:t>21</w:t>
      </w:r>
      <w:r>
        <w:rPr>
          <w:rFonts w:ascii="宋体" w:hAnsi="宋体"/>
        </w:rPr>
        <w:t>/</w:t>
      </w:r>
      <w:r>
        <w:rPr>
          <w:rFonts w:hint="eastAsia" w:ascii="宋体" w:hAnsi="宋体"/>
          <w:lang w:val="en-US" w:eastAsia="zh-CN"/>
        </w:rPr>
        <w:t>22</w:t>
      </w:r>
      <w:r>
        <w:rPr>
          <w:rFonts w:ascii="宋体" w:hAnsi="宋体"/>
        </w:rPr>
        <w:t xml:space="preserve"> 届毕业生就业与生活情况。样本总人数 720 人，取样 324 人，取样率为 45%，13 级取样 81 人，14 级取样 108 人，15 级 取样 135 人。共获取关于“毕业后从事铁路行业的工种、目前职业发展”等 16 个调研问题的 5184 个调研数据。此次调研主要涉及工作与所学专业是否对口，对所学专业的基本理论和基本技能掌握，学校在教学方面最值得研讨和改进之处， 对学校课程设置和教学内容的评价，对学校老师的教学水平评价，就读院系课程 资源的使用评价、课程内容的前瞻性评价、理论与实践教学内容的结合度评价、任课教师的教学态度评价、任课教师的教学方法与课堂内容的组织评价、任课教师与学生的沟通交流评价、专业课程知识是否能满足现场需求，学生生产性实习能否提高实践动手能力，学习掌握本专业应用的新技术、新设备、新工艺程度，需要加强的专业能力的培养等等。 </w:t>
      </w:r>
    </w:p>
    <w:p>
      <w:pPr>
        <w:ind w:firstLine="482"/>
        <w:rPr>
          <w:rFonts w:ascii="宋体" w:hAnsi="宋体"/>
          <w:b/>
          <w:bCs/>
          <w:sz w:val="24"/>
          <w:szCs w:val="24"/>
        </w:rPr>
      </w:pPr>
      <w:r>
        <w:rPr>
          <w:rFonts w:ascii="宋体" w:hAnsi="宋体"/>
          <w:b/>
          <w:bCs/>
          <w:sz w:val="24"/>
          <w:szCs w:val="24"/>
        </w:rPr>
        <w:t xml:space="preserve">四、调研分析 </w:t>
      </w:r>
    </w:p>
    <w:p>
      <w:pPr>
        <w:ind w:firstLine="482"/>
      </w:pPr>
      <w:r>
        <w:rPr>
          <w:rFonts w:ascii="宋体" w:hAnsi="宋体"/>
          <w:b/>
          <w:bCs/>
          <w:sz w:val="24"/>
          <w:szCs w:val="24"/>
        </w:rPr>
        <w:t>（一）行业产业发展情况分析</w:t>
      </w:r>
      <w:r>
        <w:t xml:space="preserve"> </w:t>
      </w:r>
    </w:p>
    <w:p>
      <w:pPr>
        <w:ind w:firstLine="440"/>
      </w:pPr>
      <w:r>
        <w:rPr>
          <w:rFonts w:ascii="宋体" w:hAnsi="宋体"/>
        </w:rPr>
        <w:t xml:space="preserve">到 </w:t>
      </w:r>
      <w:r>
        <w:rPr>
          <w:rFonts w:hint="eastAsia" w:ascii="宋体" w:hAnsi="宋体"/>
          <w:lang w:val="en-US" w:eastAsia="zh-CN"/>
        </w:rPr>
        <w:t>2022</w:t>
      </w:r>
      <w:r>
        <w:rPr>
          <w:rFonts w:ascii="宋体" w:hAnsi="宋体"/>
        </w:rPr>
        <w:t xml:space="preserve"> 年底，铁路机车拥有量 2.1 万台；铁路客车拥有量 7.2 万辆，其中 动车组 26048 辆；铁路货车拥有量 83.0 万辆。我国《铁路中长期发展规划》中 明确指出，铁道机车今后较长一段时期有望保持每年 2500-3000 辆的持续增长。 到 2025 年，发展高速、智能、绿色铁路装备。打造货运列车重载化、客运列车高速化的普速运输体系，全面推进客运线路机车车辆一体化发展，大力发展智能化铁路运输装备、自动驾驶控制系统、智能化调度指挥系统等关键技术装备产业化。由此可知，我国轨道交通运输行业仍将处于持续繁荣的黄金时期，未来我国铁路相关产业发展前景可观，产业飞速发展的同时，带来的是用人需求的质量与品质的不断提升。紧跟轨道交通大发展的新时期下职业岗位融合优化的发展趋势，深度对接轨道交通运输产业需求责任心强、专业技术能力要求高、专业复合程度要求高、实际动手能力强具备一定科研能力、可持续发展的高素质跨界型人才应 该铁道机车专业未来人才培养的总趋势。</w:t>
      </w:r>
      <w:r>
        <w:t xml:space="preserve"> </w:t>
      </w:r>
    </w:p>
    <w:p>
      <w:pPr>
        <w:ind w:firstLine="482"/>
      </w:pPr>
      <w:r>
        <w:rPr>
          <w:rFonts w:ascii="宋体" w:hAnsi="宋体"/>
          <w:b/>
          <w:bCs/>
          <w:sz w:val="24"/>
          <w:szCs w:val="24"/>
        </w:rPr>
        <w:t>（二）企业人才需求情况分析</w:t>
      </w:r>
      <w:r>
        <w:t xml:space="preserve"> </w:t>
      </w:r>
    </w:p>
    <w:p>
      <w:pPr>
        <w:ind w:firstLine="440"/>
        <w:rPr>
          <w:rFonts w:ascii="宋体" w:hAnsi="宋体"/>
        </w:rPr>
      </w:pPr>
      <w:r>
        <w:rPr>
          <w:rFonts w:ascii="宋体" w:hAnsi="宋体"/>
        </w:rPr>
        <w:t>从国内的发展形势来看，《中国制造2025》明确要求我国轨道交通产业以绿色智能技术为主线，以多样性产品为载体，以全球市场为目标，实现技术引领、 产业辐射。铁路机车作为铁路旅客、货物运输的载体和牵引动力的来源，具有较高技术水平的机车装备是实现大规模运能的根本保障。近十年来，我国铁路机车装备制造企业积极与国际先进水平接轨，实现了牵引传动系统由交-直流传动向交流传动以及客运列车迈向机车车辆一体化的重要跨越，随着大功率和谐系列交 流传动机车与时速 160km/h 的动力集中动车组在国有既有线运输网络的不断普及，标志着我国货运列车重载化、客运列车高速化的普速运输体系的初步形成。普速运输体系的成形，带来的是运用企业的运输工具、监控设备、检修装备等方面的巨大转变，伴随着普速运输体系发展而出现的适时定位技术、远程网络监控与在线诊断技术、数据分析处理技术、新型传感技术、数字化精准检修技术、智能运维技术等新技术大量涌现，数据分析员、远程故障诊断师、列车运行远程监控技术员、智能维保技术员等一系列新岗位将应运而生。培养适应现代化轨道交通先进技术发展的，具备扎实的专业基础、良好的职业素质、复合型专业技能和 可持续发展的高素质跨界型工程技术人才提出更高的要求。</w:t>
      </w:r>
    </w:p>
    <w:p>
      <w:pPr>
        <w:ind w:firstLine="440"/>
        <w:rPr>
          <w:rFonts w:ascii="宋体" w:hAnsi="宋体"/>
        </w:rPr>
      </w:pPr>
      <w:r>
        <w:rPr>
          <w:rFonts w:ascii="宋体" w:hAnsi="宋体"/>
        </w:rPr>
        <w:t xml:space="preserve">从调研的总体情况看，随着轨道交通产业的升级和区域经济的发展，轨道交通装备运用企业目前仍普遍存在人员缺乏的现象，特别是一线的技术工人。从企业现场调研到实际情况来看，我校毕业生主要从事一线技术工作，并且专业对口，适应力强，动手能力强，有一定理论基础，业务能力普遍较强，企业满意度高，仍是企业使用最理想的一线的业务中坚力量。所以今后相当长的一段时间内企业 对我校轨道交通类毕业生还是有较大需求。 </w:t>
      </w:r>
    </w:p>
    <w:p>
      <w:pPr>
        <w:ind w:firstLine="482"/>
      </w:pPr>
      <w:r>
        <w:rPr>
          <w:rFonts w:ascii="宋体" w:hAnsi="宋体"/>
          <w:b/>
          <w:bCs/>
          <w:sz w:val="24"/>
          <w:szCs w:val="24"/>
        </w:rPr>
        <w:t>（三）就业岗位需求分析</w:t>
      </w:r>
      <w:r>
        <w:t xml:space="preserve"> </w:t>
      </w:r>
    </w:p>
    <w:p>
      <w:pPr>
        <w:ind w:firstLine="440"/>
        <w:rPr>
          <w:rFonts w:ascii="宋体" w:hAnsi="宋体"/>
        </w:rPr>
      </w:pPr>
      <w:r>
        <w:rPr>
          <w:rFonts w:ascii="宋体" w:hAnsi="宋体"/>
        </w:rPr>
        <w:t xml:space="preserve">通过对铁路一线工程技术人员的面对面访谈及网络调查，调研团队从铁道机车相关职业岗位中筛选出包括机车调度员、机车运用值班员在内的 6 个核心骨干岗位，重点挖掘了远程故障诊断师、列车运行远程监控技术员现行及未来发展需 要的 2 个复合型岗位，特别针对机车乘务、整备检查、检修调试等就业密集型岗 位专门开展了重点就业岗位调研与分析，获取其最新技术条件变化情况（工艺、 设备、材料等）及劳动组织变化情况。 </w:t>
      </w:r>
    </w:p>
    <w:p>
      <w:pPr>
        <w:ind w:firstLine="440"/>
        <w:rPr>
          <w:rFonts w:ascii="宋体" w:hAnsi="宋体"/>
        </w:rPr>
      </w:pPr>
      <w:r>
        <w:rPr>
          <w:rFonts w:ascii="宋体" w:hAnsi="宋体"/>
        </w:rPr>
        <w:t xml:space="preserve">调研团队从 </w:t>
      </w:r>
      <w:r>
        <w:rPr>
          <w:rFonts w:hint="eastAsia" w:ascii="宋体" w:hAnsi="宋体"/>
          <w:lang w:val="en-US" w:eastAsia="zh-CN"/>
        </w:rPr>
        <w:t>2020</w:t>
      </w:r>
      <w:r>
        <w:rPr>
          <w:rFonts w:ascii="宋体" w:hAnsi="宋体"/>
        </w:rPr>
        <w:t xml:space="preserve"> 至 </w:t>
      </w:r>
      <w:r>
        <w:rPr>
          <w:rFonts w:hint="eastAsia" w:ascii="宋体" w:hAnsi="宋体"/>
          <w:lang w:val="en-US" w:eastAsia="zh-CN"/>
        </w:rPr>
        <w:t>2022</w:t>
      </w:r>
      <w:r>
        <w:rPr>
          <w:rFonts w:ascii="宋体" w:hAnsi="宋体"/>
        </w:rPr>
        <w:t xml:space="preserve"> 年三届 720 </w:t>
      </w:r>
      <w:r>
        <w:rPr>
          <w:rFonts w:hint="eastAsia" w:ascii="宋体" w:hAnsi="宋体"/>
        </w:rPr>
        <w:t>同类院校</w:t>
      </w:r>
      <w:r>
        <w:rPr>
          <w:rFonts w:ascii="宋体" w:hAnsi="宋体"/>
        </w:rPr>
        <w:t xml:space="preserve">毕业生中抽取 324 人，调查毕业生的初 次就业岗位。通过调查获悉，机车司乘岗位的入职人数为 278 人，占样本总人数 的 85.8%；电客列车司乘岗位入职人数为 16 人，占比为 4.9%；机车整备员岗位 入职人数为 14 人，占比为 4.3%；机车检修人员入职人数为 8 人，占比为 2.4%， 其他岗位共计入职人数为 8，占比为 2.6%。通过分析可知，现阶段而言，铁道机车专业毕业生初始就业岗位仍然以机车司乘岗位为主。 </w:t>
      </w:r>
    </w:p>
    <w:p>
      <w:pPr>
        <w:ind w:firstLine="440"/>
        <w:rPr>
          <w:rFonts w:ascii="宋体" w:hAnsi="宋体"/>
        </w:rPr>
      </w:pPr>
      <w:r>
        <w:rPr>
          <w:rFonts w:ascii="宋体" w:hAnsi="宋体"/>
        </w:rPr>
        <w:t xml:space="preserve">调研团队根据目前司乘、整备、检修岗位的全部工作内容中重点梳理出铁道 机车专业包括机车整备、制动机试验等在内的 23 个核心工作任务、156 个工作 7 行为、213 个知识点、235 个技能点、12 类职业态度。经过现场作业人员及工程 技术人员打分与勾选，最终汇总整理出了铁道机车专业的 84 个工作任务，150 个知识点，168 个技能点，12 类职业态度。铁道机车专业职业能力的获取为专业 人才培养定位与课程体系重构提供了数据支撑与依据。 </w:t>
      </w:r>
    </w:p>
    <w:p>
      <w:pPr>
        <w:ind w:firstLine="440"/>
        <w:rPr>
          <w:rFonts w:ascii="宋体" w:hAnsi="宋体"/>
        </w:rPr>
      </w:pPr>
      <w:r>
        <w:rPr>
          <w:rFonts w:ascii="宋体" w:hAnsi="宋体"/>
        </w:rPr>
        <w:t xml:space="preserve">（四）目前就业情况分析 </w:t>
      </w:r>
    </w:p>
    <w:p>
      <w:pPr>
        <w:ind w:firstLine="440"/>
        <w:rPr>
          <w:rFonts w:ascii="宋体" w:hAnsi="宋体"/>
        </w:rPr>
      </w:pPr>
      <w:r>
        <w:rPr>
          <w:rFonts w:ascii="宋体" w:hAnsi="宋体"/>
        </w:rPr>
        <w:t xml:space="preserve">《中长期铁路网规划》颁布实施以来，铁路进入了飞速发展的新时代，以客 运专线、城际铁路干线、煤运通道、西部铁路为建设重点的大规模铁路建设全面 展开，装备现代化水平极大提高，高原铁路、重载铁路、城际铁路相继开通运营。 具有独立知识产权的时速 200-350 公里的高速动车大量开行，客货运输量大幅上涨。铁路网布局结构变化，必将带来轨道交通领域对人员需求数量、层次和结构的巨变。全国每年铁路的新进人才需求约为 6-8 万左右，轨道交通制造企业用人需求每年约在 2-3 万左右，其中，简单劳动岗位的人员需求约 1-1.5 万左右，且逐年递减，而中高等技术技能型岗位的人才需求分别为 5-6.5 万左右，呈现逐年递增的态势，且长期处于供不应求的状态，预计随着轨道交通产业高度智能化的 发展，铁路运用企业针对于高素质技术技能型人才的需求将不断上升。 </w:t>
      </w:r>
    </w:p>
    <w:p>
      <w:pPr>
        <w:ind w:firstLine="482"/>
        <w:rPr>
          <w:rFonts w:ascii="宋体" w:hAnsi="宋体"/>
          <w:b/>
          <w:bCs/>
          <w:sz w:val="24"/>
          <w:szCs w:val="24"/>
        </w:rPr>
      </w:pPr>
      <w:r>
        <w:rPr>
          <w:rFonts w:ascii="宋体" w:hAnsi="宋体"/>
          <w:b/>
          <w:bCs/>
          <w:sz w:val="24"/>
          <w:szCs w:val="24"/>
        </w:rPr>
        <w:t xml:space="preserve">（五）现有人才培养方案满足行业发展与岗位需求分析 </w:t>
      </w:r>
    </w:p>
    <w:p>
      <w:pPr>
        <w:ind w:firstLine="440"/>
      </w:pPr>
      <w:r>
        <w:rPr>
          <w:rFonts w:ascii="宋体" w:hAnsi="宋体"/>
        </w:rPr>
        <w:t xml:space="preserve">从目前的铁路局调研情况可以看出，多数铁路局对于中高层次的技术工人需 求全部来自于本科院校与高职院校的毕业生。本科院校毕业生理论知识较为扎实 但欠缺现场专业知识，实际动手能力普遍偏低，在初期进入机车乘务员、机车整备员等岗位后，由于多数运用设备及检修装备在学校不曾实际动手操控，独立完成本职岗位作业较难，岗位适应期明显高于普通高职院校毕业生；而高职院校毕 业生虽然动手能力与基本的职业素养较强，初期进入本职岗位后，工作上手较快， 但由于理论基础不扎实，步入职业后期阶段，自主学习能力、知识面较窄等多方 面缺陷暴露，技术岗位工作难以胜任，导致后期职业生涯难以有所突破。伴随着 轨道交通产业高度智能化的发展所诞生的远程故障诊断师、列车运行远程监控技 术员、数据分析员、智能维保技术员等一系列新型技术岗位，以及中国轨道交通 装备产业国际化发展所诞生的海外售后技术员、海外机车乘务员、海外机车运维 技术员等一系列具有国家化背景技术岗位对于从业人员的业务素质提出了新的 更高要求。从企业调研获悉：高职院校的毕业生由于受到专业知识面不足、专业 基础知识不牢固及自学习能力不强等多方面因素的影响直接导致无法胜任技术 8 含量较高的工作岗位。高职院校人才培养应以“厚基础、强专业、重实践、求创 新、国际化”为基本思路，根据轨道交通行业迅猛发展的需要，打造综合素质教 育体系，在强化岗位工作综合能力培养的同时更加注重国际化视野的培养，为有 效解决轨道交通产业高度智能化的发展与高端复合型工程技术人才紧缺的这一 矛盾，提供最优解决方案。 </w:t>
      </w:r>
    </w:p>
    <w:p>
      <w:pPr>
        <w:ind w:firstLine="482"/>
        <w:rPr>
          <w:rFonts w:ascii="宋体" w:hAnsi="宋体"/>
          <w:b/>
          <w:bCs/>
          <w:sz w:val="24"/>
          <w:szCs w:val="24"/>
        </w:rPr>
      </w:pPr>
      <w:r>
        <w:rPr>
          <w:rFonts w:ascii="宋体" w:hAnsi="宋体"/>
          <w:b/>
          <w:bCs/>
          <w:sz w:val="24"/>
          <w:szCs w:val="24"/>
        </w:rPr>
        <w:t xml:space="preserve">五、调研启示与建议 </w:t>
      </w:r>
    </w:p>
    <w:p>
      <w:pPr>
        <w:ind w:firstLine="440"/>
        <w:rPr>
          <w:rFonts w:ascii="宋体" w:hAnsi="宋体"/>
        </w:rPr>
      </w:pPr>
      <w:r>
        <w:rPr>
          <w:rFonts w:ascii="宋体" w:hAnsi="宋体"/>
        </w:rPr>
        <w:t xml:space="preserve">1、适时把握就业岗位能力需求变化 </w:t>
      </w:r>
    </w:p>
    <w:p>
      <w:pPr>
        <w:ind w:firstLine="440"/>
        <w:rPr>
          <w:rFonts w:ascii="宋体" w:hAnsi="宋体"/>
        </w:rPr>
      </w:pPr>
      <w:r>
        <w:rPr>
          <w:rFonts w:ascii="宋体" w:hAnsi="宋体"/>
        </w:rPr>
        <w:t xml:space="preserve">从毕业生就业情况来看，目前铁道机车专业接近 90%的毕业生初次就业岗位 仍然集中于机车司乘岗位，近 8%的毕业生初次就业岗位为机车整备与检修岗位。 从毕业生初次就业岗位来看，目前铁道机车专业面向的主要就业岗位仍然是机车 运用与整备岗位为主。 </w:t>
      </w:r>
    </w:p>
    <w:p>
      <w:pPr>
        <w:ind w:firstLine="440"/>
        <w:rPr>
          <w:rFonts w:ascii="宋体" w:hAnsi="宋体"/>
        </w:rPr>
      </w:pPr>
      <w:r>
        <w:rPr>
          <w:rFonts w:ascii="宋体" w:hAnsi="宋体"/>
        </w:rPr>
        <w:t xml:space="preserve">从与现场作业人员面对面访谈情况来看，为了减轻司乘人员的劳动强度，提 高司乘人员的作业待遇，预计在近五年内，现场对于司乘人员的需求仍然会持续 增加，因此铁道机车专业的毕业生主要的就业岗位仍然是机车运用与机车整备岗 位。但是由于作业现场的车型及检修设备发生了较大的变化，司乘人员的作业内 容与工作条件发生了较大的变化。重新梳理就业岗位的工作任务与职业能力需求 势在必行。 </w:t>
      </w:r>
    </w:p>
    <w:p>
      <w:pPr>
        <w:ind w:firstLine="440"/>
        <w:rPr>
          <w:rFonts w:ascii="宋体" w:hAnsi="宋体"/>
        </w:rPr>
      </w:pPr>
      <w:r>
        <w:rPr>
          <w:rFonts w:ascii="宋体" w:hAnsi="宋体"/>
        </w:rPr>
        <w:t xml:space="preserve">2、专业定位对接行业发展 </w:t>
      </w:r>
    </w:p>
    <w:p>
      <w:pPr>
        <w:ind w:firstLine="440"/>
        <w:rPr>
          <w:rFonts w:ascii="宋体" w:hAnsi="宋体"/>
        </w:rPr>
      </w:pPr>
      <w:r>
        <w:rPr>
          <w:rFonts w:ascii="宋体" w:hAnsi="宋体"/>
        </w:rPr>
        <w:t xml:space="preserve">轨道交通运输行业大发展的同时，引领专业人才培养定位的进一步提升。结合中国铁路总公司对机车乘务员、整备作业员等核心岗位的发展定位，特别是未来轨道交通产业走出国门开展国际服务的需要，建议本专业定位应该重点深化专 业技能培养、综合素质提高，注重培养具备国际化视野的技术技能人才。 </w:t>
      </w:r>
    </w:p>
    <w:p>
      <w:pPr>
        <w:ind w:firstLine="440"/>
        <w:rPr>
          <w:rFonts w:ascii="宋体" w:hAnsi="宋体"/>
        </w:rPr>
      </w:pPr>
      <w:r>
        <w:rPr>
          <w:rFonts w:ascii="宋体" w:hAnsi="宋体"/>
        </w:rPr>
        <w:t xml:space="preserve">3、专业人才培养对接岗位需求 </w:t>
      </w:r>
    </w:p>
    <w:p>
      <w:pPr>
        <w:ind w:firstLine="440"/>
        <w:rPr>
          <w:rFonts w:ascii="宋体" w:hAnsi="宋体"/>
        </w:rPr>
      </w:pPr>
      <w:r>
        <w:rPr>
          <w:rFonts w:ascii="宋体" w:hAnsi="宋体"/>
        </w:rPr>
        <w:t xml:space="preserve">铁道机车专业人才的培养，可通过专业核心课程保证课程内容与作业现场工作任务紧密衔接、专业拓展课程保证毕业生的就业宽度。由调研结果可看出企业要求学生具备良好的心理素质、职业道德、精益求精的工匠精神、较强的可持续发展能力，知识面宽，专业技能要好，工作态度端正，人际交往要友善并具备一定的创新能力和沟通能力。企业不仅看重专业技能，更看重团队协作、工作态度、 学习态度、积极心态、创新能力、团队精神、沟通能力等。 </w:t>
      </w:r>
    </w:p>
    <w:p>
      <w:pPr>
        <w:ind w:firstLine="440"/>
        <w:rPr>
          <w:rFonts w:ascii="宋体" w:hAnsi="宋体"/>
        </w:rPr>
      </w:pPr>
      <w:r>
        <w:rPr>
          <w:rFonts w:ascii="宋体" w:hAnsi="宋体"/>
        </w:rPr>
        <w:t xml:space="preserve">4、人才培养规格注重综合能力提升 </w:t>
      </w:r>
    </w:p>
    <w:p>
      <w:pPr>
        <w:ind w:firstLine="440"/>
        <w:rPr>
          <w:rFonts w:ascii="宋体" w:hAnsi="宋体"/>
        </w:rPr>
      </w:pPr>
      <w:r>
        <w:rPr>
          <w:rFonts w:ascii="宋体" w:hAnsi="宋体"/>
        </w:rPr>
        <w:t xml:space="preserve">调研结果表明，用人单位在未来较长时间对铁道机车专业人才的需求量较大，特别是一些综合能力要求较高岗位：机车司乘、机车整备、机车检修等岗位缺口比较大，且对岗位复合能力、综合素质要求高。根据现场需求量较大岗位的工作任务以及所需的知识、技能、素质重新进行梳理，最终确定铁道机车专业的人才培养规格。 </w:t>
      </w:r>
    </w:p>
    <w:p>
      <w:pPr>
        <w:ind w:firstLine="440"/>
        <w:rPr>
          <w:rFonts w:ascii="宋体" w:hAnsi="宋体"/>
        </w:rPr>
      </w:pPr>
      <w:r>
        <w:rPr>
          <w:rFonts w:hint="eastAsia" w:ascii="宋体" w:hAnsi="宋体"/>
        </w:rPr>
        <w:t>5</w:t>
      </w:r>
      <w:r>
        <w:rPr>
          <w:rFonts w:ascii="宋体" w:hAnsi="宋体"/>
        </w:rPr>
        <w:t xml:space="preserve">、全面建设校企合作框架下的教学团队 </w:t>
      </w:r>
    </w:p>
    <w:p>
      <w:pPr>
        <w:ind w:firstLine="440"/>
        <w:rPr>
          <w:rFonts w:ascii="宋体" w:hAnsi="宋体"/>
        </w:rPr>
      </w:pPr>
      <w:r>
        <w:rPr>
          <w:rFonts w:ascii="宋体" w:hAnsi="宋体"/>
        </w:rPr>
        <w:t>通过</w:t>
      </w:r>
      <w:r>
        <w:rPr>
          <w:rFonts w:hint="eastAsia" w:ascii="宋体" w:hAnsi="宋体"/>
        </w:rPr>
        <w:t>太原</w:t>
      </w:r>
      <w:r>
        <w:rPr>
          <w:rFonts w:ascii="宋体" w:hAnsi="宋体"/>
        </w:rPr>
        <w:t>机务段、</w:t>
      </w:r>
      <w:r>
        <w:rPr>
          <w:rFonts w:hint="eastAsia" w:ascii="宋体" w:hAnsi="宋体"/>
        </w:rPr>
        <w:t>北京</w:t>
      </w:r>
      <w:r>
        <w:rPr>
          <w:rFonts w:ascii="宋体" w:hAnsi="宋体"/>
        </w:rPr>
        <w:t xml:space="preserve">机务段等一线用人企业的实地走访获悉，轨道交通装备的不断更新导致现场作业内容的更新，专业教师应更多的进入一线完成企业实践学习。近年来，由于交流传动机车的应用越来越广泛，一线员工从作业工具到 10 作业流程都有了很大的转变，每年都有新设备和新工具应用到作业现场，建议学 校的铁道机车专业教学团队每年安排1至2个月的现场实践锻炼时间以保证教学 内容与企业生产的一致性。 </w:t>
      </w:r>
    </w:p>
    <w:p>
      <w:pPr>
        <w:ind w:firstLine="440"/>
        <w:rPr>
          <w:rFonts w:ascii="宋体" w:hAnsi="宋体"/>
        </w:rPr>
      </w:pPr>
      <w:r>
        <w:rPr>
          <w:rFonts w:hint="eastAsia" w:ascii="宋体" w:hAnsi="宋体"/>
        </w:rPr>
        <w:t>6</w:t>
      </w:r>
      <w:r>
        <w:rPr>
          <w:rFonts w:ascii="宋体" w:hAnsi="宋体"/>
        </w:rPr>
        <w:t xml:space="preserve">、校企协同共建、共享教学资源 </w:t>
      </w:r>
    </w:p>
    <w:p>
      <w:pPr>
        <w:ind w:firstLine="440"/>
        <w:rPr>
          <w:rFonts w:ascii="宋体" w:hAnsi="宋体"/>
        </w:rPr>
      </w:pPr>
      <w:r>
        <w:rPr>
          <w:rFonts w:ascii="宋体" w:hAnsi="宋体"/>
        </w:rPr>
        <w:t xml:space="preserve">轨道交通装备制造新技术的发展越来越迅捷，智能驾驶、适时定位技术、远 程网络监控与在线诊断技术、数据分析处理技术、新型传感技术、数字化精准检 修技术、智能运维技术等新技术的出现催生企业技术的进步。新技术的发展需要 不断更新优化专业教学资源。现场企业本着节约开发资源成本及提高开发质量的 角度出发，提出与专业院校通力合作共同开发教学资源，双方共同出资、合作建设、互利共享，通过加强合作将铁道机车专业教学资源建设水平推上一个新的台 阶。 </w:t>
      </w:r>
    </w:p>
    <w:p>
      <w:pPr>
        <w:ind w:firstLine="440"/>
        <w:rPr>
          <w:rFonts w:ascii="宋体" w:hAnsi="宋体"/>
        </w:rPr>
      </w:pPr>
      <w:r>
        <w:rPr>
          <w:rFonts w:hint="eastAsia" w:ascii="宋体" w:hAnsi="宋体"/>
        </w:rPr>
        <w:t>7</w:t>
      </w:r>
      <w:r>
        <w:rPr>
          <w:rFonts w:ascii="宋体" w:hAnsi="宋体"/>
        </w:rPr>
        <w:t xml:space="preserve">、教学条件同步产业需求 </w:t>
      </w:r>
    </w:p>
    <w:p>
      <w:pPr>
        <w:ind w:firstLine="440"/>
        <w:rPr>
          <w:rFonts w:ascii="宋体" w:hAnsi="宋体"/>
        </w:rPr>
      </w:pPr>
      <w:r>
        <w:rPr>
          <w:rFonts w:ascii="宋体" w:hAnsi="宋体"/>
        </w:rPr>
        <w:t xml:space="preserve">专业人才培养服务产业发展，职业教育的人才培养需要产教融合，与职业教 育相对应的实践教学条件需要与行业技术相匹配。按照铁道机车专业相关岗位的 能力要求，产教融合，系统设计并建设校内外相结合的实践教学基地，引入源自 企业的先进技术，由企业提供实践项目，配备能够满足铁道机车专业课程教学和 综合实训需要的教学硬件和软件，实现“虚拟仿真”、“项目化”等实践教学。建议配备：机车机械设备实训室（车钩、转向架实物模型）、主型电器实训室（受电弓、主断路器实物模型）、空气管路与制动系统实训室（CCBII 制动系统实物 模型）、机车检查演练实训室（企中校）、机车调试演练实训室（企中校）等。重点建设能涵盖当前相关产业发展的主流技术的校外实习基地，可接纳一定规模的 学生实习实训。 </w:t>
      </w:r>
    </w:p>
    <w:p>
      <w:pPr>
        <w:ind w:firstLine="440"/>
        <w:rPr>
          <w:rFonts w:ascii="宋体" w:hAnsi="宋体"/>
        </w:rPr>
      </w:pPr>
      <w:r>
        <w:rPr>
          <w:rFonts w:hint="eastAsia" w:ascii="宋体" w:hAnsi="宋体"/>
        </w:rPr>
        <w:t>8</w:t>
      </w:r>
      <w:r>
        <w:rPr>
          <w:rFonts w:ascii="宋体" w:hAnsi="宋体"/>
        </w:rPr>
        <w:t xml:space="preserve">、建立长期稳定的校企合作机制 </w:t>
      </w:r>
    </w:p>
    <w:p>
      <w:pPr>
        <w:ind w:firstLine="440"/>
      </w:pPr>
      <w:r>
        <w:rPr>
          <w:rFonts w:hint="eastAsia" w:ascii="宋体" w:hAnsi="宋体"/>
        </w:rPr>
        <w:t>太铁</w:t>
      </w:r>
      <w:r>
        <w:rPr>
          <w:rFonts w:ascii="宋体" w:hAnsi="宋体"/>
        </w:rPr>
        <w:t>集团每年在本专业招收大约 200-300 左右的应届毕业生入职，是用人企 业中招生人数最多的企业。深度校企融合是本专业的立命之本，发展之基。双方 在学生实习与就业、新进员工合作培养、既有员工继续教育、专业师资队伍建设、春暑运顶岗实习、科研技术开发、教学资源建设、共享型实践基地建设等多个事 项已良好的合作基础。通过此次走访调研，在共同协商签订战略合作框架协议的 基础之上，深入细化了校企融合内容，为逐步建立长期稳定有效的校企合作机制 夯实了基础。</w:t>
      </w:r>
      <w:r>
        <w:t xml:space="preserve"> </w:t>
      </w:r>
    </w:p>
    <w:p>
      <w:pPr>
        <w:ind w:firstLine="482"/>
      </w:pPr>
      <w:r>
        <w:rPr>
          <w:rFonts w:ascii="宋体" w:hAnsi="宋体"/>
          <w:b/>
          <w:bCs/>
          <w:sz w:val="24"/>
          <w:szCs w:val="24"/>
        </w:rPr>
        <w:t>六、其他</w:t>
      </w:r>
      <w:r>
        <w:t xml:space="preserve"> </w:t>
      </w:r>
    </w:p>
    <w:p>
      <w:pPr>
        <w:ind w:firstLine="440"/>
        <w:rPr>
          <w:rFonts w:ascii="宋体" w:hAnsi="宋体"/>
        </w:rPr>
      </w:pPr>
      <w:r>
        <w:rPr>
          <w:rFonts w:ascii="宋体" w:hAnsi="宋体"/>
        </w:rPr>
        <w:t>在对</w:t>
      </w:r>
      <w:r>
        <w:rPr>
          <w:rFonts w:hint="eastAsia" w:ascii="宋体" w:hAnsi="宋体"/>
        </w:rPr>
        <w:t>太</w:t>
      </w:r>
      <w:r>
        <w:rPr>
          <w:rFonts w:ascii="宋体" w:hAnsi="宋体"/>
        </w:rPr>
        <w:t xml:space="preserve">铁集团调研过程中，人劳处及职培部特别对我校在校学生的培养提出了以下建议： </w:t>
      </w:r>
    </w:p>
    <w:p>
      <w:pPr>
        <w:ind w:firstLine="440"/>
        <w:rPr>
          <w:rFonts w:ascii="宋体" w:hAnsi="宋体"/>
        </w:rPr>
      </w:pPr>
      <w:r>
        <w:rPr>
          <w:rFonts w:ascii="宋体" w:hAnsi="宋体"/>
        </w:rPr>
        <w:t>（1）</w:t>
      </w:r>
      <w:r>
        <w:rPr>
          <w:rFonts w:hint="eastAsia" w:ascii="宋体" w:hAnsi="宋体"/>
        </w:rPr>
        <w:t xml:space="preserve"> </w:t>
      </w:r>
      <w:r>
        <w:rPr>
          <w:rFonts w:ascii="宋体" w:hAnsi="宋体"/>
        </w:rPr>
        <w:t xml:space="preserve">加强轨道交通装备新技术、新工艺、新设备等方面的专业能力培养， 以适应轨道交通的飞速发展； </w:t>
      </w:r>
    </w:p>
    <w:p>
      <w:pPr>
        <w:ind w:firstLine="440"/>
        <w:rPr>
          <w:rFonts w:ascii="宋体" w:hAnsi="宋体"/>
        </w:rPr>
      </w:pPr>
      <w:r>
        <w:rPr>
          <w:rFonts w:ascii="宋体" w:hAnsi="宋体"/>
        </w:rPr>
        <w:t>（2）</w:t>
      </w:r>
      <w:r>
        <w:rPr>
          <w:rFonts w:hint="eastAsia" w:ascii="宋体" w:hAnsi="宋体"/>
        </w:rPr>
        <w:t xml:space="preserve"> </w:t>
      </w:r>
      <w:r>
        <w:rPr>
          <w:rFonts w:ascii="宋体" w:hAnsi="宋体"/>
        </w:rPr>
        <w:t xml:space="preserve">学校应增加到广铁集团下属企业的实习时间，尽早让学生接触铁路运 输行业，了解其特征和管理要求，加快学生融入企业。 </w:t>
      </w:r>
    </w:p>
    <w:p>
      <w:pPr>
        <w:ind w:firstLine="440"/>
        <w:rPr>
          <w:rFonts w:ascii="宋体" w:hAnsi="宋体"/>
        </w:rPr>
      </w:pPr>
      <w:r>
        <w:rPr>
          <w:rFonts w:ascii="宋体" w:hAnsi="宋体"/>
        </w:rPr>
        <w:t>（3）</w:t>
      </w:r>
      <w:r>
        <w:rPr>
          <w:rFonts w:hint="eastAsia" w:ascii="宋体" w:hAnsi="宋体"/>
        </w:rPr>
        <w:t xml:space="preserve"> </w:t>
      </w:r>
      <w:r>
        <w:rPr>
          <w:rFonts w:ascii="宋体" w:hAnsi="宋体"/>
        </w:rPr>
        <w:t xml:space="preserve">学校可在学生在校期间多介绍、宣传铁路特点，多介绍铁路方面的工作要求。 </w:t>
      </w:r>
    </w:p>
    <w:p>
      <w:pPr>
        <w:ind w:firstLine="440"/>
        <w:rPr>
          <w:rFonts w:ascii="宋体" w:hAnsi="宋体"/>
        </w:rPr>
      </w:pPr>
      <w:r>
        <w:rPr>
          <w:rFonts w:ascii="宋体" w:hAnsi="宋体"/>
        </w:rPr>
        <w:t>（4）</w:t>
      </w:r>
      <w:r>
        <w:rPr>
          <w:rFonts w:hint="eastAsia" w:ascii="宋体" w:hAnsi="宋体"/>
        </w:rPr>
        <w:t xml:space="preserve"> </w:t>
      </w:r>
      <w:r>
        <w:rPr>
          <w:rFonts w:ascii="宋体" w:hAnsi="宋体"/>
        </w:rPr>
        <w:t xml:space="preserve">学院可开展铁路特有工种的技能鉴定工作，利于学生尽快得到企业认可。 </w:t>
      </w:r>
    </w:p>
    <w:p>
      <w:pPr>
        <w:ind w:firstLine="440"/>
        <w:rPr>
          <w:rFonts w:ascii="宋体" w:hAnsi="宋体"/>
        </w:rPr>
      </w:pPr>
      <w:r>
        <w:rPr>
          <w:rFonts w:ascii="宋体" w:hAnsi="宋体"/>
        </w:rPr>
        <w:t>（5）</w:t>
      </w:r>
      <w:r>
        <w:rPr>
          <w:rFonts w:hint="eastAsia" w:ascii="宋体" w:hAnsi="宋体"/>
        </w:rPr>
        <w:t xml:space="preserve"> 太</w:t>
      </w:r>
      <w:r>
        <w:rPr>
          <w:rFonts w:ascii="宋体" w:hAnsi="宋体"/>
        </w:rPr>
        <w:t xml:space="preserve">铁招聘的学生开展的订单培养，会增加学生的跟班实习时间，即提前 1 </w:t>
      </w:r>
    </w:p>
    <w:p>
      <w:pPr>
        <w:ind w:firstLine="0" w:firstLineChars="0"/>
        <w:rPr>
          <w:rFonts w:ascii="宋体" w:hAnsi="宋体"/>
        </w:rPr>
      </w:pPr>
      <w:r>
        <w:rPr>
          <w:rFonts w:ascii="宋体" w:hAnsi="宋体"/>
        </w:rPr>
        <w:t>年上岗实习。学校需将教学适应提前。</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20" w:leftChars="-200" w:firstLine="1957" w:firstLineChars="233"/>
    </w:pPr>
    <w:r>
      <w:rPr>
        <w:sz w:val="8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7"/>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E6612F52"/>
    <w:multiLevelType w:val="singleLevel"/>
    <w:tmpl w:val="E6612F52"/>
    <w:lvl w:ilvl="0" w:tentative="0">
      <w:start w:val="1"/>
      <w:numFmt w:val="decimal"/>
      <w:suff w:val="nothing"/>
      <w:lvlText w:val="%1"/>
      <w:lvlJc w:val="center"/>
      <w:pPr>
        <w:tabs>
          <w:tab w:val="left" w:pos="0"/>
        </w:tabs>
        <w:ind w:left="0" w:leftChars="0" w:firstLine="0" w:firstLineChars="0"/>
      </w:pPr>
      <w:rPr>
        <w:rFonts w:hint="default" w:ascii="Times New Roman" w:hAnsi="Times New Roman" w:eastAsia="宋体" w:cs="Times New Roman"/>
      </w:rPr>
    </w:lvl>
  </w:abstractNum>
  <w:abstractNum w:abstractNumId="2">
    <w:nsid w:val="F817B56D"/>
    <w:multiLevelType w:val="singleLevel"/>
    <w:tmpl w:val="F817B56D"/>
    <w:lvl w:ilvl="0" w:tentative="0">
      <w:start w:val="2"/>
      <w:numFmt w:val="decimal"/>
      <w:suff w:val="nothing"/>
      <w:lvlText w:val="%1．"/>
      <w:lvlJc w:val="left"/>
    </w:lvl>
  </w:abstractNum>
  <w:abstractNum w:abstractNumId="3">
    <w:nsid w:val="2510FF8D"/>
    <w:multiLevelType w:val="singleLevel"/>
    <w:tmpl w:val="2510FF8D"/>
    <w:lvl w:ilvl="0" w:tentative="0">
      <w:start w:val="2"/>
      <w:numFmt w:val="decimal"/>
      <w:suff w:val="space"/>
      <w:lvlText w:val="%1."/>
      <w:lvlJc w:val="left"/>
      <w:pPr>
        <w:ind w:left="165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2AC9482F"/>
    <w:rsid w:val="00010D63"/>
    <w:rsid w:val="002142DD"/>
    <w:rsid w:val="002A6835"/>
    <w:rsid w:val="003E4297"/>
    <w:rsid w:val="00500A2F"/>
    <w:rsid w:val="006C0315"/>
    <w:rsid w:val="007D7015"/>
    <w:rsid w:val="007F4F4C"/>
    <w:rsid w:val="00893CB0"/>
    <w:rsid w:val="008B3345"/>
    <w:rsid w:val="008C3AE5"/>
    <w:rsid w:val="00924825"/>
    <w:rsid w:val="009954C0"/>
    <w:rsid w:val="00BA6613"/>
    <w:rsid w:val="00BF3D8D"/>
    <w:rsid w:val="00C05D75"/>
    <w:rsid w:val="00D04F83"/>
    <w:rsid w:val="00DC23C8"/>
    <w:rsid w:val="00E1741A"/>
    <w:rsid w:val="00EC3C90"/>
    <w:rsid w:val="00F54C40"/>
    <w:rsid w:val="00FB40F9"/>
    <w:rsid w:val="00FE21B8"/>
    <w:rsid w:val="012F69CB"/>
    <w:rsid w:val="036A7171"/>
    <w:rsid w:val="040C2EA1"/>
    <w:rsid w:val="04C76C8C"/>
    <w:rsid w:val="088066A1"/>
    <w:rsid w:val="0A615E73"/>
    <w:rsid w:val="0F623C87"/>
    <w:rsid w:val="118C0FD9"/>
    <w:rsid w:val="12EF6C62"/>
    <w:rsid w:val="152E646A"/>
    <w:rsid w:val="16036B6D"/>
    <w:rsid w:val="16DC7EAB"/>
    <w:rsid w:val="17A95356"/>
    <w:rsid w:val="1A731BF0"/>
    <w:rsid w:val="1BAA7AF7"/>
    <w:rsid w:val="203F7492"/>
    <w:rsid w:val="22F872CF"/>
    <w:rsid w:val="23CE1ED4"/>
    <w:rsid w:val="25F052F8"/>
    <w:rsid w:val="264D05E7"/>
    <w:rsid w:val="26C7469B"/>
    <w:rsid w:val="29C23C24"/>
    <w:rsid w:val="2AC9482F"/>
    <w:rsid w:val="2CBD37E6"/>
    <w:rsid w:val="31151D5C"/>
    <w:rsid w:val="32927C60"/>
    <w:rsid w:val="33F4226F"/>
    <w:rsid w:val="350B4A94"/>
    <w:rsid w:val="38126BCF"/>
    <w:rsid w:val="3AEA3265"/>
    <w:rsid w:val="3F836AAD"/>
    <w:rsid w:val="3FB23E3B"/>
    <w:rsid w:val="423746D8"/>
    <w:rsid w:val="44F80342"/>
    <w:rsid w:val="46164466"/>
    <w:rsid w:val="46C92A2E"/>
    <w:rsid w:val="46FE1B87"/>
    <w:rsid w:val="47464A2F"/>
    <w:rsid w:val="55AA3E54"/>
    <w:rsid w:val="55C135BF"/>
    <w:rsid w:val="55D96F95"/>
    <w:rsid w:val="563864C0"/>
    <w:rsid w:val="5BB86188"/>
    <w:rsid w:val="5CA51864"/>
    <w:rsid w:val="5CC8008F"/>
    <w:rsid w:val="5CE82C47"/>
    <w:rsid w:val="60724746"/>
    <w:rsid w:val="63435D88"/>
    <w:rsid w:val="648F1479"/>
    <w:rsid w:val="649B6C0B"/>
    <w:rsid w:val="6B225BDE"/>
    <w:rsid w:val="6CC77785"/>
    <w:rsid w:val="6D5C6DDB"/>
    <w:rsid w:val="712025C4"/>
    <w:rsid w:val="71742F3D"/>
    <w:rsid w:val="720A2F85"/>
    <w:rsid w:val="73F30B9E"/>
    <w:rsid w:val="750726AF"/>
    <w:rsid w:val="75625DFC"/>
    <w:rsid w:val="760347AB"/>
    <w:rsid w:val="78C83E54"/>
    <w:rsid w:val="7A2F3CC6"/>
    <w:rsid w:val="7A6D7897"/>
    <w:rsid w:val="7BEC120C"/>
    <w:rsid w:val="7D207728"/>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3">
    <w:name w:val="Body Text"/>
    <w:basedOn w:val="1"/>
    <w:qFormat/>
    <w:uiPriority w:val="1"/>
    <w:rPr>
      <w:rFonts w:ascii="宋体" w:hAnsi="宋体" w:eastAsia="宋体" w:cs="宋体"/>
      <w:sz w:val="21"/>
      <w:szCs w:val="21"/>
      <w:lang w:val="zh-CN" w:eastAsia="zh-CN" w:bidi="zh-CN"/>
    </w:rPr>
  </w:style>
  <w:style w:type="paragraph" w:styleId="4">
    <w:name w:val="Body Text Indent"/>
    <w:basedOn w:val="1"/>
    <w:qFormat/>
    <w:uiPriority w:val="0"/>
    <w:pPr>
      <w:spacing w:line="400" w:lineRule="exact"/>
      <w:ind w:firstLine="560" w:firstLineChars="200"/>
    </w:pPr>
    <w:rPr>
      <w:rFonts w:ascii="Times New Roman" w:hAnsi="Times New Roman" w:eastAsia="楷体_GB2312" w:cs="Times New Roman"/>
      <w:sz w:val="28"/>
      <w:szCs w:val="28"/>
    </w:rPr>
  </w:style>
  <w:style w:type="paragraph" w:styleId="5">
    <w:name w:val="Plain Text"/>
    <w:basedOn w:val="1"/>
    <w:qFormat/>
    <w:uiPriority w:val="99"/>
    <w:rPr>
      <w:rFonts w:ascii="宋体" w:hAnsi="Courier New"/>
      <w:kern w:val="0"/>
      <w:sz w:val="20"/>
      <w:szCs w:val="21"/>
    </w:rPr>
  </w:style>
  <w:style w:type="paragraph" w:styleId="6">
    <w:name w:val="Balloon Text"/>
    <w:basedOn w:val="1"/>
    <w:link w:val="14"/>
    <w:unhideWhenUsed/>
    <w:qFormat/>
    <w:uiPriority w:val="99"/>
    <w:rPr>
      <w:rFonts w:ascii="Calibri" w:hAnsi="Calibri"/>
      <w:sz w:val="18"/>
      <w:szCs w:val="18"/>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kern w:val="0"/>
      <w:sz w:val="24"/>
    </w:rPr>
  </w:style>
  <w:style w:type="paragraph" w:styleId="10">
    <w:name w:val="Body Text First Indent 2"/>
    <w:basedOn w:val="4"/>
    <w:unhideWhenUsed/>
    <w:qFormat/>
    <w:uiPriority w:val="99"/>
    <w:pPr>
      <w:autoSpaceDE/>
      <w:autoSpaceDN/>
      <w:ind w:firstLine="420" w:firstLineChars="200"/>
      <w:jc w:val="both"/>
    </w:pPr>
    <w:rPr>
      <w:rFonts w:ascii="Times New Roman" w:hAnsi="Times New Roman" w:eastAsia="宋体" w:cs="Times New Roman"/>
      <w:kern w:val="2"/>
      <w:sz w:val="21"/>
      <w:szCs w:val="24"/>
      <w:lang w:val="en-US" w:bidi="ar-SA"/>
    </w:rPr>
  </w:style>
  <w:style w:type="character" w:styleId="13">
    <w:name w:val="page number"/>
    <w:basedOn w:val="12"/>
    <w:unhideWhenUsed/>
    <w:qFormat/>
    <w:uiPriority w:val="99"/>
    <w:rPr>
      <w:rFonts w:ascii="Calibri" w:hAnsi="Calibri" w:eastAsia="宋体" w:cs="Times New Roman"/>
    </w:rPr>
  </w:style>
  <w:style w:type="character" w:customStyle="1" w:styleId="14">
    <w:name w:val="批注框文本 字符"/>
    <w:link w:val="6"/>
    <w:semiHidden/>
    <w:qFormat/>
    <w:uiPriority w:val="99"/>
    <w:rPr>
      <w:rFonts w:ascii="Calibri" w:hAnsi="Calibri" w:eastAsia="宋体" w:cs="Times New Roman"/>
      <w:kern w:val="2"/>
      <w:sz w:val="18"/>
      <w:szCs w:val="18"/>
    </w:rPr>
  </w:style>
  <w:style w:type="paragraph" w:customStyle="1" w:styleId="15">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444</Words>
  <Characters>2535</Characters>
  <Lines>21</Lines>
  <Paragraphs>5</Paragraphs>
  <TotalTime>0</TotalTime>
  <ScaleCrop>false</ScaleCrop>
  <LinksUpToDate>false</LinksUpToDate>
  <CharactersWithSpaces>2974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2020-07-06T04:00:00Z</dcterms:created>
  <dc:creator>罗建红</dc:creator>
  <cp:lastModifiedBy>DELL</cp:lastModifiedBy>
  <cp:lastPrinted>2023-09-13T02:38:00Z</cp:lastPrinted>
  <dcterms:modified xsi:type="dcterms:W3CDTF">2023-09-14T06:55:07Z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B58B1DC34F664A839A6FB6457FD9026D_12</vt:lpwstr>
  </property>
</Properties>
</file>