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ind w:firstLine="640"/>
        <w:rPr>
          <w:rFonts w:eastAsia="仿宋_GB2312"/>
          <w:sz w:val="32"/>
        </w:rPr>
      </w:pPr>
    </w:p>
    <w:p>
      <w:pPr>
        <w:spacing w:before="156"/>
        <w:ind w:firstLine="640"/>
        <w:rPr>
          <w:rFonts w:eastAsia="仿宋_GB2312"/>
          <w:sz w:val="32"/>
        </w:rPr>
      </w:pPr>
    </w:p>
    <w:p>
      <w:pPr>
        <w:spacing w:before="156"/>
        <w:ind w:firstLine="640"/>
        <w:rPr>
          <w:rFonts w:eastAsia="仿宋_GB2312"/>
          <w:sz w:val="32"/>
        </w:rPr>
      </w:pPr>
    </w:p>
    <w:p>
      <w:pPr>
        <w:spacing w:before="156"/>
        <w:ind w:firstLine="640"/>
        <w:rPr>
          <w:rFonts w:eastAsia="仿宋_GB2312"/>
          <w:sz w:val="32"/>
        </w:rPr>
      </w:pPr>
    </w:p>
    <w:p>
      <w:pPr>
        <w:spacing w:before="156"/>
        <w:ind w:firstLine="640"/>
        <w:rPr>
          <w:rFonts w:eastAsia="仿宋_GB2312"/>
          <w:sz w:val="32"/>
        </w:rPr>
      </w:pPr>
    </w:p>
    <w:p>
      <w:pPr>
        <w:spacing w:before="156"/>
        <w:ind w:firstLine="803"/>
        <w:jc w:val="center"/>
        <w:rPr>
          <w:rFonts w:eastAsia="仿宋_GB2312"/>
          <w:b/>
          <w:sz w:val="40"/>
        </w:rPr>
      </w:pPr>
      <w:r>
        <w:rPr>
          <w:rFonts w:eastAsia="仿宋"/>
          <w:b/>
          <w:sz w:val="40"/>
        </w:rPr>
        <w:t>《</w:t>
      </w:r>
      <w:r>
        <w:rPr>
          <w:rFonts w:eastAsia="仿宋_GB2312"/>
          <w:b/>
          <w:sz w:val="40"/>
        </w:rPr>
        <w:t>机械制造与自动化（增材制造技术）</w:t>
      </w:r>
      <w:r>
        <w:rPr>
          <w:rFonts w:eastAsia="仿宋"/>
          <w:b/>
          <w:sz w:val="40"/>
        </w:rPr>
        <w:t>》</w:t>
      </w:r>
      <w:r>
        <w:rPr>
          <w:rFonts w:eastAsia="仿宋_GB2312"/>
          <w:b/>
          <w:sz w:val="40"/>
        </w:rPr>
        <w:t>专业设置申请</w:t>
      </w:r>
    </w:p>
    <w:p>
      <w:pPr>
        <w:spacing w:before="156"/>
        <w:ind w:firstLine="803"/>
        <w:jc w:val="center"/>
        <w:rPr>
          <w:rFonts w:eastAsia="仿宋_GB2312"/>
          <w:b/>
          <w:sz w:val="40"/>
        </w:rPr>
      </w:pPr>
    </w:p>
    <w:p>
      <w:pPr>
        <w:spacing w:before="156"/>
        <w:ind w:firstLine="1044"/>
        <w:jc w:val="center"/>
        <w:rPr>
          <w:rFonts w:eastAsia="仿宋_GB2312"/>
          <w:b/>
          <w:sz w:val="52"/>
          <w:szCs w:val="52"/>
        </w:rPr>
      </w:pPr>
      <w:r>
        <w:rPr>
          <w:rFonts w:eastAsia="仿宋_GB2312"/>
          <w:b/>
          <w:sz w:val="52"/>
          <w:szCs w:val="52"/>
        </w:rPr>
        <w:t>专业人才需求调研报告</w:t>
      </w:r>
    </w:p>
    <w:p>
      <w:pPr>
        <w:spacing w:before="156"/>
        <w:ind w:firstLine="803"/>
        <w:jc w:val="center"/>
        <w:rPr>
          <w:rFonts w:eastAsia="仿宋_GB2312"/>
          <w:b/>
          <w:sz w:val="40"/>
        </w:rPr>
      </w:pPr>
    </w:p>
    <w:p>
      <w:pPr>
        <w:spacing w:before="156"/>
        <w:ind w:firstLine="803"/>
        <w:jc w:val="center"/>
        <w:rPr>
          <w:rFonts w:eastAsia="仿宋_GB2312"/>
          <w:b/>
          <w:sz w:val="40"/>
        </w:rPr>
      </w:pPr>
    </w:p>
    <w:p>
      <w:pPr>
        <w:spacing w:before="156"/>
        <w:ind w:firstLine="803"/>
        <w:jc w:val="center"/>
        <w:rPr>
          <w:rFonts w:eastAsia="仿宋_GB2312"/>
          <w:b/>
          <w:sz w:val="40"/>
        </w:rPr>
      </w:pPr>
    </w:p>
    <w:p>
      <w:pPr>
        <w:spacing w:before="156"/>
        <w:ind w:firstLine="803"/>
        <w:jc w:val="center"/>
        <w:rPr>
          <w:rFonts w:eastAsia="仿宋_GB2312"/>
          <w:b/>
          <w:sz w:val="40"/>
        </w:rPr>
      </w:pPr>
    </w:p>
    <w:p>
      <w:pPr>
        <w:spacing w:before="156"/>
        <w:ind w:firstLine="803"/>
        <w:jc w:val="center"/>
        <w:rPr>
          <w:rFonts w:eastAsia="仿宋_GB2312"/>
          <w:b/>
          <w:sz w:val="40"/>
        </w:rPr>
      </w:pPr>
    </w:p>
    <w:p>
      <w:pPr>
        <w:spacing w:before="156"/>
        <w:ind w:firstLine="640"/>
        <w:jc w:val="center"/>
        <w:rPr>
          <w:rFonts w:eastAsia="仿宋_GB2312"/>
          <w:sz w:val="32"/>
        </w:rPr>
      </w:pPr>
    </w:p>
    <w:p>
      <w:pPr>
        <w:spacing w:before="156"/>
        <w:ind w:firstLine="640"/>
        <w:jc w:val="center"/>
      </w:pPr>
      <w:r>
        <w:rPr>
          <w:rFonts w:eastAsia="仿宋_GB2312"/>
          <w:sz w:val="32"/>
        </w:rPr>
        <w:t>二零</w:t>
      </w:r>
      <w:r>
        <w:rPr>
          <w:rFonts w:hint="eastAsia" w:eastAsia="仿宋_GB2312"/>
          <w:sz w:val="32"/>
          <w:lang w:val="en-US" w:eastAsia="zh-CN"/>
        </w:rPr>
        <w:t>二三</w:t>
      </w:r>
      <w:r>
        <w:rPr>
          <w:rFonts w:eastAsia="仿宋_GB2312"/>
          <w:sz w:val="32"/>
        </w:rPr>
        <w:t>年</w:t>
      </w:r>
      <w:r>
        <w:rPr>
          <w:rFonts w:hint="eastAsia" w:eastAsia="仿宋_GB2312"/>
          <w:sz w:val="32"/>
          <w:lang w:val="en-US" w:eastAsia="zh-CN"/>
        </w:rPr>
        <w:t>八</w:t>
      </w:r>
      <w:bookmarkStart w:id="13" w:name="_GoBack"/>
      <w:bookmarkEnd w:id="13"/>
      <w:r>
        <w:rPr>
          <w:rFonts w:eastAsia="仿宋_GB2312"/>
          <w:sz w:val="32"/>
        </w:rPr>
        <w:t>月</w:t>
      </w:r>
    </w:p>
    <w:p>
      <w:pPr>
        <w:ind w:left="567" w:hanging="567" w:hangingChars="270"/>
      </w:pPr>
    </w:p>
    <w:p>
      <w:pPr>
        <w:widowControl/>
        <w:spacing w:before="624" w:beforeLines="200" w:line="360" w:lineRule="auto"/>
        <w:jc w:val="center"/>
        <w:rPr>
          <w:b/>
          <w:bCs/>
          <w:sz w:val="32"/>
          <w:szCs w:val="32"/>
        </w:rPr>
      </w:pPr>
    </w:p>
    <w:p>
      <w:pPr>
        <w:widowControl/>
        <w:spacing w:line="360" w:lineRule="auto"/>
        <w:jc w:val="center"/>
        <w:rPr>
          <w:b/>
          <w:bCs/>
          <w:sz w:val="32"/>
          <w:szCs w:val="32"/>
        </w:rPr>
      </w:pPr>
      <w:r>
        <w:rPr>
          <w:b/>
          <w:bCs/>
          <w:sz w:val="32"/>
          <w:szCs w:val="32"/>
        </w:rPr>
        <w:t>《机械制造与自动化（增材制造技术）》专业</w:t>
      </w:r>
    </w:p>
    <w:p>
      <w:pPr>
        <w:widowControl/>
        <w:spacing w:line="360" w:lineRule="auto"/>
        <w:jc w:val="center"/>
        <w:rPr>
          <w:b/>
          <w:bCs/>
          <w:sz w:val="32"/>
          <w:szCs w:val="32"/>
        </w:rPr>
      </w:pPr>
      <w:r>
        <w:rPr>
          <w:b/>
          <w:bCs/>
          <w:sz w:val="32"/>
          <w:szCs w:val="32"/>
        </w:rPr>
        <w:t>人才需求调研报告</w:t>
      </w:r>
    </w:p>
    <w:p>
      <w:pPr>
        <w:jc w:val="center"/>
        <w:rPr>
          <w:b/>
          <w:bCs/>
          <w:sz w:val="32"/>
          <w:szCs w:val="32"/>
        </w:rPr>
      </w:pPr>
      <w:r>
        <w:rPr>
          <w:b/>
          <w:bCs/>
          <w:sz w:val="32"/>
          <w:szCs w:val="32"/>
        </w:rPr>
        <w:t>目   录</w:t>
      </w:r>
    </w:p>
    <w:p>
      <w:pPr>
        <w:spacing w:line="360" w:lineRule="auto"/>
        <w:jc w:val="center"/>
        <w:rPr>
          <w:b/>
          <w:bCs/>
          <w:sz w:val="40"/>
          <w:szCs w:val="32"/>
        </w:rPr>
      </w:pPr>
    </w:p>
    <w:p>
      <w:pPr>
        <w:pStyle w:val="9"/>
        <w:rPr>
          <w:rFonts w:eastAsiaTheme="minorEastAsia"/>
          <w:sz w:val="24"/>
          <w:szCs w:val="22"/>
        </w:rPr>
      </w:pPr>
      <w:r>
        <w:rPr>
          <w:b/>
          <w:sz w:val="40"/>
        </w:rPr>
        <w:fldChar w:fldCharType="begin"/>
      </w:r>
      <w:r>
        <w:rPr>
          <w:b/>
          <w:sz w:val="40"/>
        </w:rPr>
        <w:instrText xml:space="preserve"> TOC \o "1-3" \h \z \u </w:instrText>
      </w:r>
      <w:r>
        <w:rPr>
          <w:b/>
          <w:sz w:val="40"/>
        </w:rPr>
        <w:fldChar w:fldCharType="separate"/>
      </w:r>
      <w:r>
        <w:fldChar w:fldCharType="begin"/>
      </w:r>
      <w:r>
        <w:instrText xml:space="preserve"> HYPERLINK \l "_Toc519089195" </w:instrText>
      </w:r>
      <w:r>
        <w:fldChar w:fldCharType="separate"/>
      </w:r>
      <w:r>
        <w:rPr>
          <w:rStyle w:val="13"/>
          <w:sz w:val="24"/>
        </w:rPr>
        <w:t>一、增材制造行业企业概况</w:t>
      </w:r>
      <w:r>
        <w:rPr>
          <w:sz w:val="24"/>
        </w:rPr>
        <w:tab/>
      </w:r>
      <w:r>
        <w:rPr>
          <w:sz w:val="24"/>
        </w:rPr>
        <w:fldChar w:fldCharType="begin"/>
      </w:r>
      <w:r>
        <w:rPr>
          <w:sz w:val="24"/>
        </w:rPr>
        <w:instrText xml:space="preserve"> PAGEREF _Toc519089195 \h </w:instrText>
      </w:r>
      <w:r>
        <w:rPr>
          <w:sz w:val="24"/>
        </w:rPr>
        <w:fldChar w:fldCharType="separate"/>
      </w:r>
      <w:r>
        <w:rPr>
          <w:sz w:val="24"/>
        </w:rPr>
        <w:t>1</w:t>
      </w:r>
      <w:r>
        <w:rPr>
          <w:sz w:val="24"/>
        </w:rPr>
        <w:fldChar w:fldCharType="end"/>
      </w:r>
      <w:r>
        <w:rPr>
          <w:sz w:val="24"/>
        </w:rPr>
        <w:fldChar w:fldCharType="end"/>
      </w:r>
    </w:p>
    <w:p>
      <w:pPr>
        <w:pStyle w:val="9"/>
        <w:rPr>
          <w:rFonts w:eastAsiaTheme="minorEastAsia"/>
          <w:sz w:val="24"/>
          <w:szCs w:val="22"/>
        </w:rPr>
      </w:pPr>
      <w:r>
        <w:fldChar w:fldCharType="begin"/>
      </w:r>
      <w:r>
        <w:instrText xml:space="preserve"> HYPERLINK \l "_Toc519089196" </w:instrText>
      </w:r>
      <w:r>
        <w:fldChar w:fldCharType="separate"/>
      </w:r>
      <w:r>
        <w:rPr>
          <w:rStyle w:val="13"/>
          <w:sz w:val="24"/>
        </w:rPr>
        <w:t>二、增材制造行业企业发展现状与趋势分析</w:t>
      </w:r>
      <w:r>
        <w:rPr>
          <w:sz w:val="24"/>
        </w:rPr>
        <w:tab/>
      </w:r>
      <w:r>
        <w:rPr>
          <w:sz w:val="24"/>
        </w:rPr>
        <w:fldChar w:fldCharType="begin"/>
      </w:r>
      <w:r>
        <w:rPr>
          <w:sz w:val="24"/>
        </w:rPr>
        <w:instrText xml:space="preserve"> PAGEREF _Toc519089196 \h </w:instrText>
      </w:r>
      <w:r>
        <w:rPr>
          <w:sz w:val="24"/>
        </w:rPr>
        <w:fldChar w:fldCharType="separate"/>
      </w:r>
      <w:r>
        <w:rPr>
          <w:sz w:val="24"/>
        </w:rPr>
        <w:t>1</w:t>
      </w:r>
      <w:r>
        <w:rPr>
          <w:sz w:val="24"/>
        </w:rPr>
        <w:fldChar w:fldCharType="end"/>
      </w:r>
      <w:r>
        <w:rPr>
          <w:sz w:val="24"/>
        </w:rPr>
        <w:fldChar w:fldCharType="end"/>
      </w:r>
    </w:p>
    <w:p>
      <w:pPr>
        <w:pStyle w:val="5"/>
        <w:tabs>
          <w:tab w:val="right" w:leader="dot" w:pos="8296"/>
        </w:tabs>
        <w:spacing w:line="360" w:lineRule="auto"/>
        <w:rPr>
          <w:rFonts w:eastAsiaTheme="minorEastAsia"/>
          <w:sz w:val="24"/>
          <w:szCs w:val="22"/>
        </w:rPr>
      </w:pPr>
      <w:r>
        <w:fldChar w:fldCharType="begin"/>
      </w:r>
      <w:r>
        <w:instrText xml:space="preserve"> HYPERLINK \l "_Toc519089197" </w:instrText>
      </w:r>
      <w:r>
        <w:fldChar w:fldCharType="separate"/>
      </w:r>
      <w:r>
        <w:rPr>
          <w:rStyle w:val="13"/>
          <w:sz w:val="24"/>
        </w:rPr>
        <w:t>1. 增材制造行业企业发展现状</w:t>
      </w:r>
      <w:r>
        <w:rPr>
          <w:sz w:val="24"/>
        </w:rPr>
        <w:tab/>
      </w:r>
      <w:r>
        <w:rPr>
          <w:sz w:val="24"/>
        </w:rPr>
        <w:fldChar w:fldCharType="begin"/>
      </w:r>
      <w:r>
        <w:rPr>
          <w:sz w:val="24"/>
        </w:rPr>
        <w:instrText xml:space="preserve"> PAGEREF _Toc519089197 \h </w:instrText>
      </w:r>
      <w:r>
        <w:rPr>
          <w:sz w:val="24"/>
        </w:rPr>
        <w:fldChar w:fldCharType="separate"/>
      </w:r>
      <w:r>
        <w:rPr>
          <w:sz w:val="24"/>
        </w:rPr>
        <w:t>1</w:t>
      </w:r>
      <w:r>
        <w:rPr>
          <w:sz w:val="24"/>
        </w:rPr>
        <w:fldChar w:fldCharType="end"/>
      </w:r>
      <w:r>
        <w:rPr>
          <w:sz w:val="24"/>
        </w:rPr>
        <w:fldChar w:fldCharType="end"/>
      </w:r>
    </w:p>
    <w:p>
      <w:pPr>
        <w:pStyle w:val="5"/>
        <w:tabs>
          <w:tab w:val="right" w:leader="dot" w:pos="8296"/>
        </w:tabs>
        <w:spacing w:line="360" w:lineRule="auto"/>
        <w:rPr>
          <w:rFonts w:eastAsiaTheme="minorEastAsia"/>
          <w:sz w:val="24"/>
          <w:szCs w:val="22"/>
        </w:rPr>
      </w:pPr>
      <w:r>
        <w:fldChar w:fldCharType="begin"/>
      </w:r>
      <w:r>
        <w:instrText xml:space="preserve"> HYPERLINK \l "_Toc519089198" </w:instrText>
      </w:r>
      <w:r>
        <w:fldChar w:fldCharType="separate"/>
      </w:r>
      <w:r>
        <w:rPr>
          <w:rStyle w:val="13"/>
          <w:sz w:val="24"/>
        </w:rPr>
        <w:t>2. 增材制造行业企业发展趋势分析</w:t>
      </w:r>
      <w:r>
        <w:rPr>
          <w:sz w:val="24"/>
        </w:rPr>
        <w:tab/>
      </w:r>
      <w:r>
        <w:rPr>
          <w:sz w:val="24"/>
        </w:rPr>
        <w:fldChar w:fldCharType="begin"/>
      </w:r>
      <w:r>
        <w:rPr>
          <w:sz w:val="24"/>
        </w:rPr>
        <w:instrText xml:space="preserve"> PAGEREF _Toc519089198 \h </w:instrText>
      </w:r>
      <w:r>
        <w:rPr>
          <w:sz w:val="24"/>
        </w:rPr>
        <w:fldChar w:fldCharType="separate"/>
      </w:r>
      <w:r>
        <w:rPr>
          <w:sz w:val="24"/>
        </w:rPr>
        <w:t>4</w:t>
      </w:r>
      <w:r>
        <w:rPr>
          <w:sz w:val="24"/>
        </w:rPr>
        <w:fldChar w:fldCharType="end"/>
      </w:r>
      <w:r>
        <w:rPr>
          <w:sz w:val="24"/>
        </w:rPr>
        <w:fldChar w:fldCharType="end"/>
      </w:r>
    </w:p>
    <w:p>
      <w:pPr>
        <w:pStyle w:val="9"/>
        <w:rPr>
          <w:rFonts w:eastAsiaTheme="minorEastAsia"/>
          <w:sz w:val="24"/>
          <w:szCs w:val="22"/>
        </w:rPr>
      </w:pPr>
      <w:r>
        <w:fldChar w:fldCharType="begin"/>
      </w:r>
      <w:r>
        <w:instrText xml:space="preserve"> HYPERLINK \l "_Toc519089199" </w:instrText>
      </w:r>
      <w:r>
        <w:fldChar w:fldCharType="separate"/>
      </w:r>
      <w:r>
        <w:rPr>
          <w:rStyle w:val="13"/>
          <w:sz w:val="24"/>
        </w:rPr>
        <w:t>三、增材制造行业企业岗位与产业政策分析</w:t>
      </w:r>
      <w:r>
        <w:rPr>
          <w:sz w:val="24"/>
        </w:rPr>
        <w:tab/>
      </w:r>
      <w:r>
        <w:rPr>
          <w:sz w:val="24"/>
        </w:rPr>
        <w:fldChar w:fldCharType="begin"/>
      </w:r>
      <w:r>
        <w:rPr>
          <w:sz w:val="24"/>
        </w:rPr>
        <w:instrText xml:space="preserve"> PAGEREF _Toc519089199 \h </w:instrText>
      </w:r>
      <w:r>
        <w:rPr>
          <w:sz w:val="24"/>
        </w:rPr>
        <w:fldChar w:fldCharType="separate"/>
      </w:r>
      <w:r>
        <w:rPr>
          <w:sz w:val="24"/>
        </w:rPr>
        <w:t>4</w:t>
      </w:r>
      <w:r>
        <w:rPr>
          <w:sz w:val="24"/>
        </w:rPr>
        <w:fldChar w:fldCharType="end"/>
      </w:r>
      <w:r>
        <w:rPr>
          <w:sz w:val="24"/>
        </w:rPr>
        <w:fldChar w:fldCharType="end"/>
      </w:r>
    </w:p>
    <w:p>
      <w:pPr>
        <w:pStyle w:val="5"/>
        <w:tabs>
          <w:tab w:val="right" w:leader="dot" w:pos="8296"/>
        </w:tabs>
        <w:spacing w:line="360" w:lineRule="auto"/>
        <w:rPr>
          <w:rFonts w:eastAsiaTheme="minorEastAsia"/>
          <w:sz w:val="24"/>
          <w:szCs w:val="22"/>
        </w:rPr>
      </w:pPr>
      <w:r>
        <w:fldChar w:fldCharType="begin"/>
      </w:r>
      <w:r>
        <w:instrText xml:space="preserve"> HYPERLINK \l "_Toc519089200" </w:instrText>
      </w:r>
      <w:r>
        <w:fldChar w:fldCharType="separate"/>
      </w:r>
      <w:r>
        <w:rPr>
          <w:rStyle w:val="13"/>
          <w:sz w:val="24"/>
        </w:rPr>
        <w:t>1.增材制造行业企业职业岗位分析</w:t>
      </w:r>
      <w:r>
        <w:rPr>
          <w:sz w:val="24"/>
        </w:rPr>
        <w:tab/>
      </w:r>
      <w:r>
        <w:rPr>
          <w:sz w:val="24"/>
        </w:rPr>
        <w:fldChar w:fldCharType="begin"/>
      </w:r>
      <w:r>
        <w:rPr>
          <w:sz w:val="24"/>
        </w:rPr>
        <w:instrText xml:space="preserve"> PAGEREF _Toc519089200 \h </w:instrText>
      </w:r>
      <w:r>
        <w:rPr>
          <w:sz w:val="24"/>
        </w:rPr>
        <w:fldChar w:fldCharType="separate"/>
      </w:r>
      <w:r>
        <w:rPr>
          <w:sz w:val="24"/>
        </w:rPr>
        <w:t>4</w:t>
      </w:r>
      <w:r>
        <w:rPr>
          <w:sz w:val="24"/>
        </w:rPr>
        <w:fldChar w:fldCharType="end"/>
      </w:r>
      <w:r>
        <w:rPr>
          <w:sz w:val="24"/>
        </w:rPr>
        <w:fldChar w:fldCharType="end"/>
      </w:r>
    </w:p>
    <w:p>
      <w:pPr>
        <w:pStyle w:val="5"/>
        <w:tabs>
          <w:tab w:val="right" w:leader="dot" w:pos="8296"/>
        </w:tabs>
        <w:spacing w:line="360" w:lineRule="auto"/>
        <w:rPr>
          <w:rFonts w:eastAsiaTheme="minorEastAsia"/>
          <w:sz w:val="24"/>
          <w:szCs w:val="22"/>
        </w:rPr>
      </w:pPr>
      <w:r>
        <w:fldChar w:fldCharType="begin"/>
      </w:r>
      <w:r>
        <w:instrText xml:space="preserve"> HYPERLINK \l "_Toc519089201" </w:instrText>
      </w:r>
      <w:r>
        <w:fldChar w:fldCharType="separate"/>
      </w:r>
      <w:r>
        <w:rPr>
          <w:rStyle w:val="13"/>
          <w:sz w:val="24"/>
        </w:rPr>
        <w:t>2.行业企业产业政策分析</w:t>
      </w:r>
      <w:r>
        <w:rPr>
          <w:sz w:val="24"/>
        </w:rPr>
        <w:tab/>
      </w:r>
      <w:r>
        <w:rPr>
          <w:sz w:val="24"/>
        </w:rPr>
        <w:fldChar w:fldCharType="begin"/>
      </w:r>
      <w:r>
        <w:rPr>
          <w:sz w:val="24"/>
        </w:rPr>
        <w:instrText xml:space="preserve"> PAGEREF _Toc519089201 \h </w:instrText>
      </w:r>
      <w:r>
        <w:rPr>
          <w:sz w:val="24"/>
        </w:rPr>
        <w:fldChar w:fldCharType="separate"/>
      </w:r>
      <w:r>
        <w:rPr>
          <w:sz w:val="24"/>
        </w:rPr>
        <w:t>5</w:t>
      </w:r>
      <w:r>
        <w:rPr>
          <w:sz w:val="24"/>
        </w:rPr>
        <w:fldChar w:fldCharType="end"/>
      </w:r>
      <w:r>
        <w:rPr>
          <w:sz w:val="24"/>
        </w:rPr>
        <w:fldChar w:fldCharType="end"/>
      </w:r>
    </w:p>
    <w:p>
      <w:pPr>
        <w:pStyle w:val="9"/>
        <w:rPr>
          <w:rFonts w:eastAsiaTheme="minorEastAsia"/>
          <w:sz w:val="24"/>
          <w:szCs w:val="22"/>
        </w:rPr>
      </w:pPr>
      <w:r>
        <w:fldChar w:fldCharType="begin"/>
      </w:r>
      <w:r>
        <w:instrText xml:space="preserve"> HYPERLINK \l "_Toc519089202" </w:instrText>
      </w:r>
      <w:r>
        <w:fldChar w:fldCharType="separate"/>
      </w:r>
      <w:r>
        <w:rPr>
          <w:rStyle w:val="13"/>
          <w:sz w:val="24"/>
        </w:rPr>
        <w:t>四、增材制造技术人才需求分析与预测</w:t>
      </w:r>
      <w:r>
        <w:rPr>
          <w:sz w:val="24"/>
        </w:rPr>
        <w:tab/>
      </w:r>
      <w:r>
        <w:rPr>
          <w:sz w:val="24"/>
        </w:rPr>
        <w:fldChar w:fldCharType="begin"/>
      </w:r>
      <w:r>
        <w:rPr>
          <w:sz w:val="24"/>
        </w:rPr>
        <w:instrText xml:space="preserve"> PAGEREF _Toc519089202 \h </w:instrText>
      </w:r>
      <w:r>
        <w:rPr>
          <w:sz w:val="24"/>
        </w:rPr>
        <w:fldChar w:fldCharType="separate"/>
      </w:r>
      <w:r>
        <w:rPr>
          <w:sz w:val="24"/>
        </w:rPr>
        <w:t>6</w:t>
      </w:r>
      <w:r>
        <w:rPr>
          <w:sz w:val="24"/>
        </w:rPr>
        <w:fldChar w:fldCharType="end"/>
      </w:r>
      <w:r>
        <w:rPr>
          <w:sz w:val="24"/>
        </w:rPr>
        <w:fldChar w:fldCharType="end"/>
      </w:r>
    </w:p>
    <w:p>
      <w:pPr>
        <w:pStyle w:val="9"/>
        <w:rPr>
          <w:rFonts w:eastAsiaTheme="minorEastAsia"/>
          <w:sz w:val="24"/>
          <w:szCs w:val="22"/>
        </w:rPr>
      </w:pPr>
      <w:r>
        <w:fldChar w:fldCharType="begin"/>
      </w:r>
      <w:r>
        <w:instrText xml:space="preserve"> HYPERLINK \l "_Toc519089203" </w:instrText>
      </w:r>
      <w:r>
        <w:fldChar w:fldCharType="separate"/>
      </w:r>
      <w:r>
        <w:rPr>
          <w:rStyle w:val="13"/>
          <w:sz w:val="24"/>
        </w:rPr>
        <w:t>五、国内高职增材制造类专业设置招生与人才培养情况调查与分析</w:t>
      </w:r>
      <w:r>
        <w:rPr>
          <w:sz w:val="24"/>
        </w:rPr>
        <w:tab/>
      </w:r>
      <w:r>
        <w:rPr>
          <w:sz w:val="24"/>
        </w:rPr>
        <w:fldChar w:fldCharType="begin"/>
      </w:r>
      <w:r>
        <w:rPr>
          <w:sz w:val="24"/>
        </w:rPr>
        <w:instrText xml:space="preserve"> PAGEREF _Toc519089203 \h </w:instrText>
      </w:r>
      <w:r>
        <w:rPr>
          <w:sz w:val="24"/>
        </w:rPr>
        <w:fldChar w:fldCharType="separate"/>
      </w:r>
      <w:r>
        <w:rPr>
          <w:sz w:val="24"/>
        </w:rPr>
        <w:t>7</w:t>
      </w:r>
      <w:r>
        <w:rPr>
          <w:sz w:val="24"/>
        </w:rPr>
        <w:fldChar w:fldCharType="end"/>
      </w:r>
      <w:r>
        <w:rPr>
          <w:sz w:val="24"/>
        </w:rPr>
        <w:fldChar w:fldCharType="end"/>
      </w:r>
    </w:p>
    <w:p>
      <w:pPr>
        <w:pStyle w:val="9"/>
        <w:rPr>
          <w:rFonts w:eastAsiaTheme="minorEastAsia"/>
          <w:sz w:val="24"/>
          <w:szCs w:val="22"/>
        </w:rPr>
      </w:pPr>
      <w:r>
        <w:fldChar w:fldCharType="begin"/>
      </w:r>
      <w:r>
        <w:instrText xml:space="preserve"> HYPERLINK \l "_Toc519089204" </w:instrText>
      </w:r>
      <w:r>
        <w:fldChar w:fldCharType="separate"/>
      </w:r>
      <w:r>
        <w:rPr>
          <w:rStyle w:val="13"/>
          <w:sz w:val="24"/>
        </w:rPr>
        <w:t>六、调研情况说明</w:t>
      </w:r>
      <w:r>
        <w:rPr>
          <w:sz w:val="24"/>
        </w:rPr>
        <w:tab/>
      </w:r>
      <w:r>
        <w:rPr>
          <w:sz w:val="24"/>
        </w:rPr>
        <w:fldChar w:fldCharType="begin"/>
      </w:r>
      <w:r>
        <w:rPr>
          <w:sz w:val="24"/>
        </w:rPr>
        <w:instrText xml:space="preserve"> PAGEREF _Toc519089204 \h </w:instrText>
      </w:r>
      <w:r>
        <w:rPr>
          <w:sz w:val="24"/>
        </w:rPr>
        <w:fldChar w:fldCharType="separate"/>
      </w:r>
      <w:r>
        <w:rPr>
          <w:sz w:val="24"/>
        </w:rPr>
        <w:t>8</w:t>
      </w:r>
      <w:r>
        <w:rPr>
          <w:sz w:val="24"/>
        </w:rPr>
        <w:fldChar w:fldCharType="end"/>
      </w:r>
      <w:r>
        <w:rPr>
          <w:sz w:val="24"/>
        </w:rPr>
        <w:fldChar w:fldCharType="end"/>
      </w:r>
    </w:p>
    <w:p>
      <w:pPr>
        <w:pStyle w:val="5"/>
        <w:tabs>
          <w:tab w:val="right" w:leader="dot" w:pos="8296"/>
        </w:tabs>
        <w:spacing w:line="360" w:lineRule="auto"/>
        <w:rPr>
          <w:rFonts w:eastAsiaTheme="minorEastAsia"/>
          <w:sz w:val="24"/>
          <w:szCs w:val="22"/>
        </w:rPr>
      </w:pPr>
      <w:r>
        <w:fldChar w:fldCharType="begin"/>
      </w:r>
      <w:r>
        <w:instrText xml:space="preserve"> HYPERLINK \l "_Toc519089205" </w:instrText>
      </w:r>
      <w:r>
        <w:fldChar w:fldCharType="separate"/>
      </w:r>
      <w:r>
        <w:rPr>
          <w:rStyle w:val="13"/>
          <w:sz w:val="24"/>
        </w:rPr>
        <w:t>1.文献研究</w:t>
      </w:r>
      <w:r>
        <w:rPr>
          <w:sz w:val="24"/>
        </w:rPr>
        <w:tab/>
      </w:r>
      <w:r>
        <w:rPr>
          <w:sz w:val="24"/>
        </w:rPr>
        <w:fldChar w:fldCharType="begin"/>
      </w:r>
      <w:r>
        <w:rPr>
          <w:sz w:val="24"/>
        </w:rPr>
        <w:instrText xml:space="preserve"> PAGEREF _Toc519089205 \h </w:instrText>
      </w:r>
      <w:r>
        <w:rPr>
          <w:sz w:val="24"/>
        </w:rPr>
        <w:fldChar w:fldCharType="separate"/>
      </w:r>
      <w:r>
        <w:rPr>
          <w:sz w:val="24"/>
        </w:rPr>
        <w:t>8</w:t>
      </w:r>
      <w:r>
        <w:rPr>
          <w:sz w:val="24"/>
        </w:rPr>
        <w:fldChar w:fldCharType="end"/>
      </w:r>
      <w:r>
        <w:rPr>
          <w:sz w:val="24"/>
        </w:rPr>
        <w:fldChar w:fldCharType="end"/>
      </w:r>
    </w:p>
    <w:p>
      <w:pPr>
        <w:pStyle w:val="5"/>
        <w:tabs>
          <w:tab w:val="right" w:leader="dot" w:pos="8296"/>
        </w:tabs>
        <w:spacing w:line="360" w:lineRule="auto"/>
        <w:rPr>
          <w:rFonts w:eastAsiaTheme="minorEastAsia"/>
          <w:sz w:val="24"/>
          <w:szCs w:val="22"/>
        </w:rPr>
      </w:pPr>
      <w:r>
        <w:fldChar w:fldCharType="begin"/>
      </w:r>
      <w:r>
        <w:instrText xml:space="preserve"> HYPERLINK \l "_Toc519089206" </w:instrText>
      </w:r>
      <w:r>
        <w:fldChar w:fldCharType="separate"/>
      </w:r>
      <w:r>
        <w:rPr>
          <w:rStyle w:val="13"/>
          <w:sz w:val="24"/>
        </w:rPr>
        <w:t>2.调查</w:t>
      </w:r>
      <w:r>
        <w:rPr>
          <w:sz w:val="24"/>
        </w:rPr>
        <w:tab/>
      </w:r>
      <w:r>
        <w:rPr>
          <w:sz w:val="24"/>
        </w:rPr>
        <w:fldChar w:fldCharType="begin"/>
      </w:r>
      <w:r>
        <w:rPr>
          <w:sz w:val="24"/>
        </w:rPr>
        <w:instrText xml:space="preserve"> PAGEREF _Toc519089206 \h </w:instrText>
      </w:r>
      <w:r>
        <w:rPr>
          <w:sz w:val="24"/>
        </w:rPr>
        <w:fldChar w:fldCharType="separate"/>
      </w:r>
      <w:r>
        <w:rPr>
          <w:sz w:val="24"/>
        </w:rPr>
        <w:t>8</w:t>
      </w:r>
      <w:r>
        <w:rPr>
          <w:sz w:val="24"/>
        </w:rPr>
        <w:fldChar w:fldCharType="end"/>
      </w:r>
      <w:r>
        <w:rPr>
          <w:sz w:val="24"/>
        </w:rPr>
        <w:fldChar w:fldCharType="end"/>
      </w:r>
    </w:p>
    <w:p>
      <w:pPr>
        <w:pStyle w:val="5"/>
        <w:tabs>
          <w:tab w:val="right" w:leader="dot" w:pos="8296"/>
        </w:tabs>
        <w:spacing w:line="360" w:lineRule="auto"/>
        <w:rPr>
          <w:rFonts w:eastAsiaTheme="minorEastAsia"/>
          <w:sz w:val="24"/>
          <w:szCs w:val="22"/>
        </w:rPr>
      </w:pPr>
      <w:r>
        <w:fldChar w:fldCharType="begin"/>
      </w:r>
      <w:r>
        <w:instrText xml:space="preserve"> HYPERLINK \l "_Toc519089207" </w:instrText>
      </w:r>
      <w:r>
        <w:fldChar w:fldCharType="separate"/>
      </w:r>
      <w:r>
        <w:rPr>
          <w:rStyle w:val="13"/>
          <w:sz w:val="24"/>
        </w:rPr>
        <w:t>3.典型案例研究</w:t>
      </w:r>
      <w:r>
        <w:rPr>
          <w:sz w:val="24"/>
        </w:rPr>
        <w:tab/>
      </w:r>
      <w:r>
        <w:rPr>
          <w:sz w:val="24"/>
        </w:rPr>
        <w:fldChar w:fldCharType="begin"/>
      </w:r>
      <w:r>
        <w:rPr>
          <w:sz w:val="24"/>
        </w:rPr>
        <w:instrText xml:space="preserve"> PAGEREF _Toc519089207 \h </w:instrText>
      </w:r>
      <w:r>
        <w:rPr>
          <w:sz w:val="24"/>
        </w:rPr>
        <w:fldChar w:fldCharType="separate"/>
      </w:r>
      <w:r>
        <w:rPr>
          <w:sz w:val="24"/>
        </w:rPr>
        <w:t>8</w:t>
      </w:r>
      <w:r>
        <w:rPr>
          <w:sz w:val="24"/>
        </w:rPr>
        <w:fldChar w:fldCharType="end"/>
      </w:r>
      <w:r>
        <w:rPr>
          <w:sz w:val="24"/>
        </w:rPr>
        <w:fldChar w:fldCharType="end"/>
      </w:r>
    </w:p>
    <w:p>
      <w:pPr>
        <w:spacing w:line="360" w:lineRule="auto"/>
        <w:ind w:firstLine="602" w:firstLineChars="150"/>
        <w:rPr>
          <w:b/>
          <w:sz w:val="32"/>
        </w:rPr>
        <w:sectPr>
          <w:footerReference r:id="rId6" w:type="first"/>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pPr>
      <w:r>
        <w:rPr>
          <w:b/>
          <w:sz w:val="40"/>
        </w:rPr>
        <w:fldChar w:fldCharType="end"/>
      </w:r>
    </w:p>
    <w:p>
      <w:pPr>
        <w:spacing w:line="360" w:lineRule="auto"/>
        <w:ind w:firstLine="480" w:firstLineChars="150"/>
        <w:rPr>
          <w:rStyle w:val="13"/>
          <w:color w:val="000000"/>
          <w:kern w:val="0"/>
          <w:sz w:val="32"/>
          <w:u w:val="none"/>
        </w:rPr>
        <w:sectPr>
          <w:type w:val="continuous"/>
          <w:pgSz w:w="11906" w:h="16838"/>
          <w:pgMar w:top="1440" w:right="1800" w:bottom="1440" w:left="1800" w:header="851" w:footer="992" w:gutter="0"/>
          <w:cols w:space="425" w:num="1"/>
          <w:docGrid w:type="lines" w:linePitch="312" w:charSpace="0"/>
        </w:sectPr>
      </w:pPr>
    </w:p>
    <w:p>
      <w:pPr>
        <w:widowControl/>
        <w:jc w:val="center"/>
        <w:rPr>
          <w:b/>
          <w:bCs/>
          <w:sz w:val="32"/>
          <w:szCs w:val="32"/>
        </w:rPr>
      </w:pPr>
      <w:r>
        <w:rPr>
          <w:b/>
          <w:bCs/>
          <w:sz w:val="32"/>
          <w:szCs w:val="32"/>
        </w:rPr>
        <w:t>《机械制造与自动化（增材制造技术）》专业</w:t>
      </w:r>
    </w:p>
    <w:p>
      <w:pPr>
        <w:widowControl/>
        <w:jc w:val="center"/>
        <w:rPr>
          <w:b/>
          <w:bCs/>
          <w:sz w:val="32"/>
          <w:szCs w:val="32"/>
        </w:rPr>
      </w:pPr>
      <w:r>
        <w:rPr>
          <w:b/>
          <w:bCs/>
          <w:sz w:val="32"/>
          <w:szCs w:val="32"/>
        </w:rPr>
        <w:t>人才需求调研报告</w:t>
      </w:r>
    </w:p>
    <w:p>
      <w:pPr>
        <w:pStyle w:val="3"/>
        <w:numPr>
          <w:ilvl w:val="0"/>
          <w:numId w:val="1"/>
        </w:numPr>
        <w:spacing w:before="156" w:beforeLines="50" w:after="156" w:afterLines="50" w:line="360" w:lineRule="auto"/>
        <w:rPr>
          <w:rFonts w:ascii="Times New Roman" w:hAnsi="Times New Roman"/>
          <w:sz w:val="30"/>
          <w:szCs w:val="30"/>
        </w:rPr>
      </w:pPr>
      <w:bookmarkStart w:id="0" w:name="_Toc519089195"/>
      <w:r>
        <w:rPr>
          <w:rFonts w:ascii="Times New Roman" w:hAnsi="Times New Roman"/>
          <w:sz w:val="30"/>
          <w:szCs w:val="30"/>
        </w:rPr>
        <w:t>增材制造行业企业概况</w:t>
      </w:r>
      <w:bookmarkEnd w:id="0"/>
    </w:p>
    <w:p>
      <w:pPr>
        <w:spacing w:line="360" w:lineRule="auto"/>
        <w:ind w:firstLine="560" w:firstLineChars="200"/>
        <w:rPr>
          <w:sz w:val="28"/>
          <w:szCs w:val="28"/>
        </w:rPr>
      </w:pPr>
      <w:r>
        <w:rPr>
          <w:sz w:val="28"/>
          <w:szCs w:val="28"/>
        </w:rPr>
        <w:t>增材制造（Additive Manufacturing，AM）又称3D打印，是以数字模型为基础</w:t>
      </w:r>
      <w:r>
        <w:rPr>
          <w:rFonts w:hint="eastAsia"/>
          <w:sz w:val="28"/>
          <w:szCs w:val="28"/>
        </w:rPr>
        <w:t>，</w:t>
      </w:r>
      <w:r>
        <w:rPr>
          <w:sz w:val="28"/>
          <w:szCs w:val="28"/>
        </w:rPr>
        <w:t>将材料逐层堆积制造出实体物品的新兴制造技术</w:t>
      </w:r>
      <w:r>
        <w:rPr>
          <w:rFonts w:hint="eastAsia"/>
          <w:sz w:val="28"/>
          <w:szCs w:val="28"/>
        </w:rPr>
        <w:t>，</w:t>
      </w:r>
      <w:r>
        <w:rPr>
          <w:sz w:val="28"/>
          <w:szCs w:val="28"/>
        </w:rPr>
        <w:t>体现了信息网络技术与先进材料技术、数字制造技术的密切结合，是先进制造业的重要组成部分。当前，增材制造技术已经从研发转向产业化应用，其与信息网络技术的深度融合，将给传统制造业带来变革性影响，被称为新一轮工业革命的标志性技术之一。世界各国纷纷将增材制造作为未来产业发展新的增长点重点培育，推动增材制造技术与信息网络技术、新材料技术、新设计理念的加速融合，力争抢占未来科技和产业制高点。</w:t>
      </w:r>
    </w:p>
    <w:p>
      <w:pPr>
        <w:pStyle w:val="3"/>
        <w:spacing w:before="156" w:beforeLines="50" w:after="156" w:afterLines="50" w:line="360" w:lineRule="auto"/>
        <w:ind w:left="482"/>
        <w:rPr>
          <w:rFonts w:ascii="Times New Roman" w:hAnsi="Times New Roman"/>
          <w:sz w:val="30"/>
          <w:szCs w:val="30"/>
        </w:rPr>
      </w:pPr>
      <w:bookmarkStart w:id="1" w:name="_Toc519089196"/>
      <w:r>
        <w:rPr>
          <w:rFonts w:ascii="Times New Roman" w:hAnsi="Times New Roman"/>
          <w:sz w:val="30"/>
          <w:szCs w:val="30"/>
        </w:rPr>
        <w:t>二、增材制造行业企业发展现状与趋势分析</w:t>
      </w:r>
      <w:bookmarkEnd w:id="1"/>
    </w:p>
    <w:p>
      <w:pPr>
        <w:pStyle w:val="4"/>
        <w:spacing w:before="156" w:beforeLines="50" w:after="156" w:afterLines="50" w:line="360" w:lineRule="auto"/>
        <w:ind w:firstLine="562" w:firstLineChars="200"/>
        <w:rPr>
          <w:sz w:val="28"/>
          <w:szCs w:val="28"/>
        </w:rPr>
      </w:pPr>
      <w:bookmarkStart w:id="2" w:name="_Toc519089197"/>
      <w:r>
        <w:rPr>
          <w:sz w:val="28"/>
          <w:szCs w:val="28"/>
        </w:rPr>
        <w:t>1.</w:t>
      </w:r>
      <w:r>
        <w:rPr>
          <w:sz w:val="30"/>
          <w:szCs w:val="30"/>
        </w:rPr>
        <w:t>增材制造</w:t>
      </w:r>
      <w:r>
        <w:rPr>
          <w:sz w:val="28"/>
          <w:szCs w:val="28"/>
        </w:rPr>
        <w:t>行业企业发展现状</w:t>
      </w:r>
      <w:bookmarkEnd w:id="2"/>
    </w:p>
    <w:p>
      <w:pPr>
        <w:spacing w:line="360" w:lineRule="auto"/>
        <w:ind w:firstLine="560" w:firstLineChars="200"/>
        <w:rPr>
          <w:sz w:val="28"/>
          <w:szCs w:val="28"/>
        </w:rPr>
      </w:pPr>
      <w:r>
        <w:rPr>
          <w:sz w:val="28"/>
          <w:szCs w:val="28"/>
        </w:rPr>
        <w:t>增材制造融合了计算机辅助设计、材料加工与成形技术、以数字模型文件为基础，通过软件与数控系统将专用的金属材料、非金属材料以及医用生物材料，按照挤压、烧结、熔融、光固化、喷射等方式逐层堆积，制造出实体物品。目前我国</w:t>
      </w:r>
      <w:r>
        <w:rPr>
          <w:sz w:val="30"/>
          <w:szCs w:val="30"/>
        </w:rPr>
        <w:t>增材制造</w:t>
      </w:r>
      <w:r>
        <w:rPr>
          <w:sz w:val="28"/>
          <w:szCs w:val="28"/>
        </w:rPr>
        <w:t>行业的发展具有以下特征。</w:t>
      </w:r>
    </w:p>
    <w:p>
      <w:pPr>
        <w:spacing w:line="360" w:lineRule="auto"/>
        <w:ind w:firstLine="560" w:firstLineChars="200"/>
        <w:rPr>
          <w:sz w:val="28"/>
          <w:szCs w:val="28"/>
        </w:rPr>
      </w:pPr>
      <w:r>
        <w:rPr>
          <w:sz w:val="28"/>
          <w:szCs w:val="28"/>
        </w:rPr>
        <w:t>（1）产业规模实现快速扩张。据中国增材制造产业联盟对23家规模以上企业的经营数据统计，2016年规模以上增材制造企业总产值20.3亿元，比2015年的10.8亿元增长87.5%。2017年上半年总产值为11.6亿元，同比增长50.5%，产业规模实现快速增长。从产业构成看，增材制造装备、材料和服务的产值比例分别为50.1%、26.9%、23.0%，增材制造装备产值占一半。</w:t>
      </w:r>
    </w:p>
    <w:p>
      <w:pPr>
        <w:spacing w:line="360" w:lineRule="auto"/>
        <w:ind w:firstLine="560" w:firstLineChars="200"/>
        <w:rPr>
          <w:sz w:val="28"/>
          <w:szCs w:val="28"/>
        </w:rPr>
      </w:pPr>
      <w:r>
        <w:rPr>
          <w:sz w:val="28"/>
          <w:szCs w:val="28"/>
        </w:rPr>
        <w:t>（2）产业发展格局初步形成。我国增材制造产业已初步形成了以环渤海地区、长三角地区、珠三角地区为核心，中西部地区为纽带的产业空间发展格局。环渤海地区，增材制造产业发展处于国内领先地位，形成了以北京为核心，多地协同发展，各具特色的产业发展格局。长江三角洲地区，具备良好经济发展优势、区位条件和较强的工业基础，已初步形成了包括增材制造设备研究开发、生产、应用服务及相关配套设备的增材制造产业链。珠三角地区，增材制造产业发展侧重于应用服务，主要分布在广州、深圳、珠海和东莞等地。此外，陕西、湖北、湖南等省份是我国增材制造技术中心和产业化重镇，集聚了一批龙头企业。安徽省也是增材制造产业的重要集聚区，芜湖市繁昌县的春谷3D打印智能设备产业园已成为华东地区最大的增材制造产业集聚区。</w:t>
      </w:r>
    </w:p>
    <w:p>
      <w:pPr>
        <w:spacing w:line="360" w:lineRule="auto"/>
        <w:ind w:firstLine="560" w:firstLineChars="200"/>
        <w:rPr>
          <w:sz w:val="28"/>
          <w:szCs w:val="28"/>
        </w:rPr>
      </w:pPr>
      <w:r>
        <w:rPr>
          <w:sz w:val="28"/>
          <w:szCs w:val="28"/>
        </w:rPr>
        <w:t>（3）行业应用持续拓展深化。增材制造已经成为航空航天等高端设备制造及修复领域的重要技术手段，初步成为产品研发设计、创新创意及个性化产品的实现手段以及新药研发、临床诊断与治疗的工具，并且应用范围不断向医疗、建筑、服装、食品等行业领域扩展。西安铂力特激光成形技术有限公司针对航空航天极端复杂的精密构件加工制造问题，利用SLM技术解决了随形内流道、复杂薄壁、镂空减重、复杂内腔、多部件集成等复杂结构问题，每年可提供复杂精密结构件8000余件上海电气集团股份有限公司依托3D打印燃气轮机轴向旋流器工业化应用探索”项目，成功制备出符合性能要求的部件，可协助完成重型燃气轮机关键零部件的原型设计与优化。在核工业领域，中广核集团</w:t>
      </w:r>
      <w:r>
        <w:rPr>
          <w:rFonts w:hint="eastAsia"/>
          <w:sz w:val="28"/>
          <w:szCs w:val="28"/>
        </w:rPr>
        <w:t>“</w:t>
      </w:r>
      <w:r>
        <w:rPr>
          <w:sz w:val="28"/>
          <w:szCs w:val="28"/>
        </w:rPr>
        <w:t>金属3D打印应用于核电领域的关键技术研究”取得重大成果，利用激光选区熔化（SLM）技术制造核电站复杂流道仪表阀阀体，该阀体的材料化学成分满足国际核电标准RCC-M的要求，相比传统工艺可缩短制造周期，可满足小批量快速生产、降低成本等方面的要求。</w:t>
      </w:r>
    </w:p>
    <w:p>
      <w:pPr>
        <w:spacing w:line="360" w:lineRule="auto"/>
        <w:ind w:firstLine="560" w:firstLineChars="200"/>
        <w:rPr>
          <w:sz w:val="28"/>
          <w:szCs w:val="28"/>
        </w:rPr>
      </w:pPr>
      <w:r>
        <w:rPr>
          <w:sz w:val="28"/>
          <w:szCs w:val="28"/>
        </w:rPr>
        <w:t>（4）服务支撑体系逐步完善。为促进产业健康有序发展，全国增材制造标准化技术委员会、中国增材制造产业联盟、国家增材制造创新中心、国家增材制造产品质量监督检验中心等行业组织相继成立，我国服务支撑体系正逐步完善。</w:t>
      </w:r>
    </w:p>
    <w:p>
      <w:pPr>
        <w:spacing w:line="360" w:lineRule="auto"/>
        <w:ind w:firstLine="560" w:firstLineChars="200"/>
        <w:rPr>
          <w:sz w:val="28"/>
          <w:szCs w:val="28"/>
        </w:rPr>
      </w:pPr>
      <w:r>
        <w:rPr>
          <w:sz w:val="28"/>
          <w:szCs w:val="28"/>
        </w:rPr>
        <w:t>（5）政策保障体系初步建立.我国高度重视增材制造产业发展，《中国制造2025》指出要加快增材制造技术和装备的研发、应用，建设增材制造创新中心。在《中国制造2025》“1+X”规划体系中，有8个规划提及增材制造，被列为研发、产业化和应用重点。国家相关部委出台了系列规划政策，推动增材制造产业的创新发展，工业和信息化部、发展改革委员会、财政部研究制定了《国家增材制造产业发展推进计划（2015-2016年）》，科技部实施《国家重点研发计划增材制造与激光制造重点专项实施方案》。此外，北京市、陕西省、辽宁省、福建省、湖北省、黑龙江省等地也纷纷出台促进产业发展的相关意见，指导本地产业发展。</w:t>
      </w:r>
    </w:p>
    <w:p>
      <w:pPr>
        <w:spacing w:line="360" w:lineRule="auto"/>
        <w:ind w:firstLine="560" w:firstLineChars="200"/>
        <w:rPr>
          <w:sz w:val="28"/>
          <w:szCs w:val="28"/>
        </w:rPr>
      </w:pPr>
      <w:r>
        <w:rPr>
          <w:sz w:val="28"/>
          <w:szCs w:val="28"/>
        </w:rPr>
        <w:t>但同时也存在一些问题，我国增材制造产业虽然取得了长足进步，但整体上呈现“小、散、弱”的状态；专用材料发展滞后；关键装备和核心器件依赖进口；行业标准体系不健全等。</w:t>
      </w:r>
    </w:p>
    <w:p>
      <w:pPr>
        <w:pStyle w:val="4"/>
        <w:spacing w:before="156" w:beforeLines="50" w:after="156" w:afterLines="50" w:line="360" w:lineRule="auto"/>
        <w:ind w:firstLine="562" w:firstLineChars="200"/>
        <w:rPr>
          <w:sz w:val="28"/>
          <w:szCs w:val="28"/>
        </w:rPr>
      </w:pPr>
      <w:bookmarkStart w:id="3" w:name="_Toc519089198"/>
      <w:r>
        <w:rPr>
          <w:sz w:val="28"/>
          <w:szCs w:val="28"/>
        </w:rPr>
        <w:t>2.增材制造行业企业发展趋势分析</w:t>
      </w:r>
      <w:bookmarkEnd w:id="3"/>
    </w:p>
    <w:p>
      <w:pPr>
        <w:spacing w:line="360" w:lineRule="auto"/>
        <w:ind w:firstLine="560" w:firstLineChars="200"/>
        <w:rPr>
          <w:sz w:val="28"/>
          <w:szCs w:val="28"/>
        </w:rPr>
      </w:pPr>
      <w:r>
        <w:rPr>
          <w:sz w:val="28"/>
          <w:szCs w:val="28"/>
        </w:rPr>
        <w:t>增材制造产业正从起步期迈入成长期，呈现出加速增长的态势，据统计，1988～2015年的27年中，全球增材制造产业的年复合增长率为26.2%，其中，2012～2014年的CAGR高达33.8%。按照产业生命周期理论，预计未来10年，全球增材制造产业仍将处于高速增长期，发展潜力巨大。据IDC预测，2016</w:t>
      </w:r>
      <w:r>
        <w:rPr>
          <w:rFonts w:hint="eastAsia" w:ascii="宋体" w:hAnsi="宋体"/>
          <w:sz w:val="28"/>
          <w:szCs w:val="28"/>
        </w:rPr>
        <w:t>～</w:t>
      </w:r>
      <w:r>
        <w:rPr>
          <w:sz w:val="28"/>
          <w:szCs w:val="28"/>
        </w:rPr>
        <w:t>2020年，全球增材制造产业将保持22.3%的年复合增长率，至2020年全球增材制造产值将达289亿美元。麦肯锡预测，到2025年全球增材制造产业可能产生高达2000～5000亿美元经济效益。。</w:t>
      </w:r>
    </w:p>
    <w:p>
      <w:pPr>
        <w:pStyle w:val="3"/>
        <w:spacing w:before="156" w:beforeLines="50" w:after="156" w:afterLines="50" w:line="360" w:lineRule="auto"/>
        <w:ind w:firstLine="602" w:firstLineChars="200"/>
        <w:rPr>
          <w:rFonts w:ascii="Times New Roman" w:hAnsi="Times New Roman"/>
          <w:sz w:val="30"/>
          <w:szCs w:val="30"/>
        </w:rPr>
      </w:pPr>
      <w:bookmarkStart w:id="4" w:name="_Toc519089199"/>
      <w:r>
        <w:rPr>
          <w:rFonts w:ascii="Times New Roman" w:hAnsi="Times New Roman"/>
          <w:sz w:val="30"/>
          <w:szCs w:val="30"/>
        </w:rPr>
        <w:t>三、增材制造行业企业岗位与产业政策分析</w:t>
      </w:r>
      <w:bookmarkEnd w:id="4"/>
    </w:p>
    <w:p>
      <w:pPr>
        <w:pStyle w:val="4"/>
        <w:spacing w:before="156" w:beforeLines="50" w:after="156" w:afterLines="50" w:line="360" w:lineRule="auto"/>
        <w:ind w:firstLine="562" w:firstLineChars="200"/>
        <w:rPr>
          <w:sz w:val="28"/>
          <w:szCs w:val="28"/>
        </w:rPr>
      </w:pPr>
      <w:bookmarkStart w:id="5" w:name="_Toc519089200"/>
      <w:r>
        <w:rPr>
          <w:sz w:val="28"/>
          <w:szCs w:val="28"/>
        </w:rPr>
        <w:t>1.增材制造行业企业职业岗位分析</w:t>
      </w:r>
      <w:bookmarkEnd w:id="5"/>
    </w:p>
    <w:p>
      <w:pPr>
        <w:spacing w:line="360" w:lineRule="auto"/>
        <w:ind w:firstLine="560" w:firstLineChars="200"/>
        <w:rPr>
          <w:rFonts w:hint="eastAsia"/>
          <w:sz w:val="28"/>
          <w:szCs w:val="28"/>
        </w:rPr>
      </w:pPr>
      <w:r>
        <w:rPr>
          <w:sz w:val="28"/>
          <w:szCs w:val="28"/>
        </w:rPr>
        <w:t>主要就业于增材制造3D打印设备安装与维护岗、3D打印市场咨询服务岗、3D打印中级培训师等岗位。从业2～3年后，能胜任3D打印工程师、3D打印设备销售人员、3D打印创意及工艺设计师、3D打印项目经理等。行业企业职业岗位见表1、表2。</w:t>
      </w:r>
    </w:p>
    <w:p>
      <w:pPr>
        <w:spacing w:line="360" w:lineRule="auto"/>
        <w:ind w:firstLine="560" w:firstLineChars="200"/>
        <w:rPr>
          <w:rFonts w:hint="eastAsia"/>
          <w:sz w:val="28"/>
          <w:szCs w:val="28"/>
        </w:rPr>
      </w:pPr>
    </w:p>
    <w:p>
      <w:pPr>
        <w:spacing w:line="360" w:lineRule="auto"/>
        <w:ind w:firstLine="560" w:firstLineChars="200"/>
        <w:rPr>
          <w:sz w:val="28"/>
          <w:szCs w:val="28"/>
        </w:rPr>
      </w:pPr>
    </w:p>
    <w:p>
      <w:pPr>
        <w:adjustRightInd w:val="0"/>
        <w:snapToGrid w:val="0"/>
        <w:spacing w:line="360" w:lineRule="auto"/>
        <w:jc w:val="center"/>
        <w:rPr>
          <w:rFonts w:eastAsia="黑体"/>
          <w:sz w:val="24"/>
        </w:rPr>
      </w:pPr>
      <w:r>
        <w:rPr>
          <w:rFonts w:eastAsia="黑体"/>
          <w:sz w:val="24"/>
        </w:rPr>
        <w:t>表1 机械制造与自动化</w:t>
      </w:r>
      <w:r>
        <w:rPr>
          <w:rFonts w:hint="eastAsia" w:eastAsia="黑体"/>
          <w:sz w:val="24"/>
        </w:rPr>
        <w:t>（</w:t>
      </w:r>
      <w:r>
        <w:rPr>
          <w:rFonts w:eastAsia="黑体"/>
          <w:sz w:val="24"/>
        </w:rPr>
        <w:t>增材制造技术</w:t>
      </w:r>
      <w:r>
        <w:rPr>
          <w:rFonts w:hint="eastAsia" w:eastAsia="黑体"/>
          <w:sz w:val="24"/>
        </w:rPr>
        <w:t>）</w:t>
      </w:r>
      <w:r>
        <w:rPr>
          <w:rFonts w:eastAsia="黑体"/>
          <w:sz w:val="24"/>
        </w:rPr>
        <w:t>职业岗位及其典型工作任务</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4" w:hRule="atLeast"/>
          <w:jc w:val="center"/>
        </w:trPr>
        <w:tc>
          <w:tcPr>
            <w:tcW w:w="2660" w:type="dxa"/>
          </w:tcPr>
          <w:p>
            <w:pPr>
              <w:spacing w:line="400" w:lineRule="exact"/>
              <w:jc w:val="center"/>
              <w:rPr>
                <w:b/>
                <w:sz w:val="24"/>
              </w:rPr>
            </w:pPr>
            <w:r>
              <w:rPr>
                <w:b/>
                <w:sz w:val="24"/>
              </w:rPr>
              <w:t>职业岗位</w:t>
            </w:r>
          </w:p>
        </w:tc>
        <w:tc>
          <w:tcPr>
            <w:tcW w:w="5862" w:type="dxa"/>
          </w:tcPr>
          <w:p>
            <w:pPr>
              <w:spacing w:line="400" w:lineRule="exact"/>
              <w:jc w:val="center"/>
              <w:rPr>
                <w:b/>
                <w:sz w:val="24"/>
              </w:rPr>
            </w:pPr>
            <w:r>
              <w:rPr>
                <w:b/>
                <w:sz w:val="24"/>
              </w:rPr>
              <w:t>典型工作任务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2660" w:type="dxa"/>
          </w:tcPr>
          <w:p>
            <w:pPr>
              <w:spacing w:line="400" w:lineRule="exact"/>
              <w:rPr>
                <w:sz w:val="24"/>
              </w:rPr>
            </w:pPr>
            <w:r>
              <w:rPr>
                <w:sz w:val="24"/>
              </w:rPr>
              <w:t>3D打印设备安装与维护</w:t>
            </w:r>
          </w:p>
        </w:tc>
        <w:tc>
          <w:tcPr>
            <w:tcW w:w="5862" w:type="dxa"/>
          </w:tcPr>
          <w:p>
            <w:pPr>
              <w:spacing w:line="400" w:lineRule="exact"/>
              <w:rPr>
                <w:sz w:val="24"/>
              </w:rPr>
            </w:pPr>
            <w:r>
              <w:rPr>
                <w:sz w:val="24"/>
              </w:rPr>
              <w:t>3D打印设备的安装、调试、维护等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2660" w:type="dxa"/>
          </w:tcPr>
          <w:p>
            <w:pPr>
              <w:spacing w:line="400" w:lineRule="exact"/>
              <w:rPr>
                <w:sz w:val="24"/>
              </w:rPr>
            </w:pPr>
            <w:r>
              <w:rPr>
                <w:sz w:val="24"/>
              </w:rPr>
              <w:t>3D打印创意及工艺设计师</w:t>
            </w:r>
          </w:p>
        </w:tc>
        <w:tc>
          <w:tcPr>
            <w:tcW w:w="5862" w:type="dxa"/>
          </w:tcPr>
          <w:p>
            <w:pPr>
              <w:spacing w:line="400" w:lineRule="exact"/>
              <w:rPr>
                <w:sz w:val="24"/>
              </w:rPr>
            </w:pPr>
            <w:r>
              <w:rPr>
                <w:sz w:val="24"/>
              </w:rPr>
              <w:t>根据要求进行创意设计和打印工艺设计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660" w:type="dxa"/>
          </w:tcPr>
          <w:p>
            <w:pPr>
              <w:spacing w:line="400" w:lineRule="exact"/>
              <w:rPr>
                <w:sz w:val="24"/>
              </w:rPr>
            </w:pPr>
            <w:r>
              <w:rPr>
                <w:sz w:val="24"/>
              </w:rPr>
              <w:t>3D打印工程师</w:t>
            </w:r>
          </w:p>
        </w:tc>
        <w:tc>
          <w:tcPr>
            <w:tcW w:w="5862" w:type="dxa"/>
          </w:tcPr>
          <w:p>
            <w:pPr>
              <w:spacing w:line="400" w:lineRule="exact"/>
              <w:rPr>
                <w:sz w:val="24"/>
              </w:rPr>
            </w:pPr>
            <w:r>
              <w:rPr>
                <w:sz w:val="24"/>
              </w:rPr>
              <w:t>3D打印机及打印笔的深入研究与结构设计改进，成本控制等；精通不同类型的3D打印机操作，从事3D打印机外形设计工作；</w:t>
            </w:r>
          </w:p>
        </w:tc>
      </w:tr>
    </w:tbl>
    <w:p>
      <w:pPr>
        <w:adjustRightInd w:val="0"/>
        <w:snapToGrid w:val="0"/>
        <w:spacing w:before="156" w:beforeLines="50" w:line="360" w:lineRule="auto"/>
        <w:jc w:val="center"/>
        <w:rPr>
          <w:rFonts w:eastAsia="黑体"/>
          <w:sz w:val="24"/>
        </w:rPr>
      </w:pPr>
      <w:r>
        <w:rPr>
          <w:rFonts w:eastAsia="黑体"/>
          <w:sz w:val="24"/>
        </w:rPr>
        <w:t>表2 机械制造与自动化</w:t>
      </w:r>
      <w:r>
        <w:rPr>
          <w:rFonts w:hint="eastAsia" w:eastAsia="黑体"/>
          <w:sz w:val="24"/>
        </w:rPr>
        <w:t>（</w:t>
      </w:r>
      <w:r>
        <w:rPr>
          <w:rFonts w:eastAsia="黑体"/>
          <w:sz w:val="24"/>
        </w:rPr>
        <w:t>增材制造</w:t>
      </w:r>
      <w:r>
        <w:rPr>
          <w:rFonts w:hint="eastAsia" w:eastAsia="黑体"/>
          <w:sz w:val="24"/>
        </w:rPr>
        <w:t>技术）</w:t>
      </w:r>
      <w:r>
        <w:rPr>
          <w:rFonts w:eastAsia="黑体"/>
          <w:sz w:val="24"/>
        </w:rPr>
        <w:t>专业职业能力分析</w:t>
      </w:r>
    </w:p>
    <w:tbl>
      <w:tblPr>
        <w:tblStyle w:val="10"/>
        <w:tblW w:w="852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733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183" w:type="dxa"/>
            <w:vAlign w:val="center"/>
          </w:tcPr>
          <w:p>
            <w:pPr>
              <w:spacing w:line="360" w:lineRule="auto"/>
              <w:jc w:val="center"/>
              <w:rPr>
                <w:b/>
                <w:sz w:val="24"/>
              </w:rPr>
            </w:pPr>
            <w:r>
              <w:rPr>
                <w:b/>
                <w:sz w:val="24"/>
              </w:rPr>
              <w:t>能力项目</w:t>
            </w:r>
          </w:p>
        </w:tc>
        <w:tc>
          <w:tcPr>
            <w:tcW w:w="7339" w:type="dxa"/>
            <w:vAlign w:val="center"/>
          </w:tcPr>
          <w:p>
            <w:pPr>
              <w:spacing w:line="360" w:lineRule="auto"/>
              <w:jc w:val="center"/>
              <w:rPr>
                <w:b/>
                <w:sz w:val="24"/>
              </w:rPr>
            </w:pPr>
            <w:r>
              <w:rPr>
                <w:b/>
                <w:sz w:val="24"/>
              </w:rPr>
              <w:t>主  要  内  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183" w:type="dxa"/>
            <w:vMerge w:val="restart"/>
            <w:vAlign w:val="center"/>
          </w:tcPr>
          <w:p>
            <w:pPr>
              <w:spacing w:line="420" w:lineRule="exact"/>
              <w:rPr>
                <w:sz w:val="24"/>
              </w:rPr>
            </w:pPr>
            <w:r>
              <w:rPr>
                <w:sz w:val="24"/>
              </w:rPr>
              <w:t>专业能力</w:t>
            </w:r>
          </w:p>
        </w:tc>
        <w:tc>
          <w:tcPr>
            <w:tcW w:w="7339" w:type="dxa"/>
            <w:vAlign w:val="center"/>
          </w:tcPr>
          <w:p>
            <w:pPr>
              <w:spacing w:line="420" w:lineRule="exact"/>
              <w:rPr>
                <w:sz w:val="24"/>
              </w:rPr>
            </w:pPr>
            <w:r>
              <w:rPr>
                <w:sz w:val="24"/>
              </w:rPr>
              <w:t>1.具有良好的学习习惯，一定的抽象思维能力；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2.能够快速查阅专业的相关资料和文献；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3.能快速自学专业领域的前沿知识和技能；</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4.能运用多种媒介、多种方法采集、整理信息；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5.能对专业问题进行分析；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6.能综合运用所学知识处理生产中的问题；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7.能根据增材制造模具基本知识进行模具设计；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8.能根据增材制造工艺，进行增材制造工艺设计；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83" w:type="dxa"/>
            <w:vMerge w:val="restart"/>
            <w:vAlign w:val="center"/>
          </w:tcPr>
          <w:p>
            <w:pPr>
              <w:spacing w:line="420" w:lineRule="exact"/>
              <w:rPr>
                <w:sz w:val="24"/>
              </w:rPr>
            </w:pPr>
            <w:r>
              <w:rPr>
                <w:sz w:val="24"/>
              </w:rPr>
              <w:t>社会能力</w:t>
            </w:r>
          </w:p>
        </w:tc>
        <w:tc>
          <w:tcPr>
            <w:tcW w:w="7339" w:type="dxa"/>
            <w:vAlign w:val="center"/>
          </w:tcPr>
          <w:p>
            <w:pPr>
              <w:spacing w:line="420" w:lineRule="exact"/>
              <w:rPr>
                <w:sz w:val="24"/>
              </w:rPr>
            </w:pPr>
            <w:r>
              <w:rPr>
                <w:sz w:val="24"/>
              </w:rPr>
              <w:t>1.具有较强的与人交往、团队协作的能力；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2.具有较强的与人交流、沟通、协调能力；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3.具有较强的语言表达、书面写作的能力；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4.具有较强的确定问题、解决问题并付诸实施的能力；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5.具有较强的创新思辨能力；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83" w:type="dxa"/>
            <w:vMerge w:val="restart"/>
            <w:vAlign w:val="center"/>
          </w:tcPr>
          <w:p>
            <w:pPr>
              <w:spacing w:line="420" w:lineRule="exact"/>
              <w:rPr>
                <w:sz w:val="24"/>
              </w:rPr>
            </w:pPr>
            <w:r>
              <w:rPr>
                <w:sz w:val="24"/>
              </w:rPr>
              <w:t>方法能力</w:t>
            </w:r>
          </w:p>
        </w:tc>
        <w:tc>
          <w:tcPr>
            <w:tcW w:w="7339" w:type="dxa"/>
            <w:vAlign w:val="center"/>
          </w:tcPr>
          <w:p>
            <w:pPr>
              <w:spacing w:line="420" w:lineRule="exact"/>
              <w:rPr>
                <w:sz w:val="24"/>
              </w:rPr>
            </w:pPr>
            <w:r>
              <w:rPr>
                <w:sz w:val="24"/>
              </w:rPr>
              <w:t>1.具有较强的自我学习、自我发展的能力。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 xml:space="preserve">2.具有较强的信息搜集、分析、传递的能力；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3.具有较强的数字运用能力。</w:t>
            </w:r>
          </w:p>
        </w:tc>
      </w:tr>
    </w:tbl>
    <w:p>
      <w:pPr>
        <w:pStyle w:val="4"/>
        <w:spacing w:before="156" w:beforeLines="50" w:after="156" w:afterLines="50" w:line="360" w:lineRule="auto"/>
        <w:ind w:firstLine="562" w:firstLineChars="200"/>
        <w:rPr>
          <w:sz w:val="28"/>
          <w:szCs w:val="28"/>
        </w:rPr>
      </w:pPr>
      <w:bookmarkStart w:id="6" w:name="_Toc519089201"/>
      <w:r>
        <w:rPr>
          <w:sz w:val="28"/>
          <w:szCs w:val="28"/>
        </w:rPr>
        <w:t>2.行业企业产业政策分析</w:t>
      </w:r>
      <w:bookmarkEnd w:id="6"/>
    </w:p>
    <w:p>
      <w:pPr>
        <w:ind w:firstLine="560" w:firstLineChars="200"/>
        <w:rPr>
          <w:rFonts w:eastAsiaTheme="minorEastAsia"/>
          <w:sz w:val="28"/>
          <w:szCs w:val="28"/>
        </w:rPr>
      </w:pPr>
      <w:r>
        <w:rPr>
          <w:rFonts w:eastAsiaTheme="minorEastAsia"/>
          <w:sz w:val="28"/>
          <w:szCs w:val="28"/>
        </w:rPr>
        <w:t>机械制造与自动化（增材制造技术）是制造业领域正在迅速发展的一项新兴的、具有工业革命意义的制造技术。3D打印可以有效地缩短产品研发周期、提高产品质量并减少生产成本，因而成为当前发展速度最快的行业，我省开设机械制造与自动化的高职院校有12所，但开设增材制造技术</w:t>
      </w:r>
      <w:r>
        <w:rPr>
          <w:rFonts w:hint="eastAsia" w:eastAsiaTheme="minorEastAsia"/>
          <w:sz w:val="28"/>
          <w:szCs w:val="28"/>
        </w:rPr>
        <w:t>方向</w:t>
      </w:r>
      <w:r>
        <w:rPr>
          <w:rFonts w:eastAsiaTheme="minorEastAsia"/>
          <w:sz w:val="28"/>
          <w:szCs w:val="28"/>
        </w:rPr>
        <w:t>，在职业教育中尚属空白。</w:t>
      </w:r>
    </w:p>
    <w:p>
      <w:pPr>
        <w:ind w:firstLine="560" w:firstLineChars="200"/>
        <w:rPr>
          <w:rFonts w:eastAsiaTheme="minorEastAsia"/>
          <w:sz w:val="28"/>
          <w:szCs w:val="28"/>
        </w:rPr>
      </w:pPr>
      <w:r>
        <w:rPr>
          <w:rFonts w:eastAsiaTheme="minorEastAsia"/>
          <w:sz w:val="28"/>
          <w:szCs w:val="28"/>
        </w:rPr>
        <w:t>山西省“十三五”战略性新兴产业发展重点及方向，紧跟国际国内战略性新兴产业发展前景，立足省内现有产业发展基础和技术创新能力，集中力量重点发展高端装备制造业、新能源产业、新材料产业等九大产业。</w:t>
      </w:r>
    </w:p>
    <w:p>
      <w:pPr>
        <w:ind w:firstLine="560" w:firstLineChars="200"/>
        <w:rPr>
          <w:rFonts w:eastAsiaTheme="minorEastAsia"/>
          <w:sz w:val="28"/>
          <w:szCs w:val="28"/>
        </w:rPr>
      </w:pPr>
      <w:r>
        <w:rPr>
          <w:rFonts w:eastAsiaTheme="minorEastAsia"/>
          <w:sz w:val="28"/>
          <w:szCs w:val="28"/>
        </w:rPr>
        <w:t>山西省“十三五”新型材料发展规划中提出：以技术创新为动力，加快推进纳米材料、石墨烯材料、智能材料等领域的重大技术攻关，拓展产品在航空航天、生物医学工程、微机械系统、精密加工等行业的应用范围，集中布局打造一批具有区域特色的前沿新型材料产业集中区。</w:t>
      </w:r>
    </w:p>
    <w:p>
      <w:pPr>
        <w:ind w:firstLine="560" w:firstLineChars="200"/>
        <w:rPr>
          <w:rFonts w:eastAsiaTheme="minorEastAsia"/>
          <w:sz w:val="28"/>
          <w:szCs w:val="28"/>
        </w:rPr>
      </w:pPr>
      <w:r>
        <w:rPr>
          <w:rFonts w:eastAsiaTheme="minorEastAsia"/>
          <w:sz w:val="28"/>
          <w:szCs w:val="28"/>
        </w:rPr>
        <w:t>山西省教育厅关于做好2018年高等职业教育专业设置、调整与2019年拟招生专业备案工作的通知中提出，鼓励院校设置装备制造业、新材料等新兴产业相关专业。</w:t>
      </w:r>
    </w:p>
    <w:p>
      <w:pPr>
        <w:ind w:firstLine="560" w:firstLineChars="200"/>
        <w:rPr>
          <w:rFonts w:eastAsiaTheme="minorEastAsia"/>
          <w:sz w:val="28"/>
          <w:szCs w:val="28"/>
        </w:rPr>
      </w:pPr>
      <w:r>
        <w:rPr>
          <w:rFonts w:eastAsiaTheme="minorEastAsia"/>
          <w:sz w:val="28"/>
          <w:szCs w:val="28"/>
        </w:rPr>
        <w:t>机械制造与自动化专业增材制造技术方向培养与装备制造业相关联，与新材料相对应的技术技能型人才。因此，增设机械制造与自动化专业增材制造技术方向是主动适应山西省经济社会发展及现代服务业对技术技能人才培养的需要。</w:t>
      </w:r>
    </w:p>
    <w:p>
      <w:pPr>
        <w:pStyle w:val="3"/>
        <w:spacing w:before="156" w:beforeLines="50" w:after="156" w:afterLines="50" w:line="360" w:lineRule="auto"/>
        <w:ind w:firstLine="602" w:firstLineChars="200"/>
        <w:rPr>
          <w:rFonts w:ascii="Times New Roman" w:hAnsi="Times New Roman"/>
          <w:sz w:val="30"/>
          <w:szCs w:val="30"/>
        </w:rPr>
      </w:pPr>
      <w:bookmarkStart w:id="7" w:name="_Toc519089202"/>
      <w:r>
        <w:rPr>
          <w:rFonts w:ascii="Times New Roman" w:hAnsi="Times New Roman"/>
          <w:sz w:val="30"/>
          <w:szCs w:val="30"/>
        </w:rPr>
        <w:t>四、增材制造技术人才需求分析与预测</w:t>
      </w:r>
      <w:bookmarkEnd w:id="7"/>
    </w:p>
    <w:p>
      <w:pPr>
        <w:spacing w:line="276" w:lineRule="auto"/>
        <w:ind w:firstLine="700" w:firstLineChars="250"/>
        <w:rPr>
          <w:sz w:val="28"/>
          <w:szCs w:val="28"/>
        </w:rPr>
      </w:pPr>
      <w:r>
        <w:rPr>
          <w:sz w:val="28"/>
          <w:szCs w:val="28"/>
        </w:rPr>
        <w:t>目前我国国内增材制造主要集中在家电及电子消费品、建筑、教育、模具检测、医疗及牙科正畸、文化创意及文物修复、汽车及其他交通工具、航空航天等领域，自2011年以来，我国3D产业进入了高速发展期，2014年～2018年我国3D打印产业的市场规模年均复合增长率将高达43.4%。由于3D打印行业的快速发展和广阔的市场前景，相应的企业对3D打印专业人才的需求也越来越旺盛。目前我国3D打印行业的专业人才缺口巨大，制造行业对3D应用人才需求最大，且需求还在不断攀升。机械行业指导委员会提供了最新制造业人才供需指数报告，从事增材制造专业的职位有部分供需两旺，但整体人才供给明显不足。据调查，山西省增材制造、3D打印行业全省共需求近2千人，考虑人员流动、岗位转换、企业规模的扩大以及新企业开办等因素，每年人员的需求还在增加。我省高职院校中开设机械专业制造与自动化专业增材方向尚属空白。因此，在增材制造设备安装调试、工艺操作、销售服务等各个环节的岗位急需大批高素质技能型人才。同时，随着政府对新材料、装备制造业等监管力度加大，现有近万名在岗人员面临着各种岗位再培训。因此，增设机械制造与自动化增材制造技术方向是主动适应山西省对产业技术技能人才培养的需要。但省内本科、高职院校并没有设置增材制造类专业。</w:t>
      </w:r>
    </w:p>
    <w:p>
      <w:pPr>
        <w:pStyle w:val="3"/>
        <w:spacing w:before="156" w:beforeLines="50" w:after="156" w:afterLines="50" w:line="276" w:lineRule="auto"/>
        <w:ind w:firstLine="602" w:firstLineChars="200"/>
        <w:rPr>
          <w:rFonts w:ascii="Times New Roman" w:hAnsi="Times New Roman"/>
          <w:sz w:val="30"/>
          <w:szCs w:val="30"/>
        </w:rPr>
      </w:pPr>
      <w:bookmarkStart w:id="8" w:name="_Toc519089203"/>
      <w:r>
        <w:rPr>
          <w:rFonts w:ascii="Times New Roman" w:hAnsi="Times New Roman"/>
          <w:sz w:val="30"/>
          <w:szCs w:val="30"/>
        </w:rPr>
        <w:t>五、国内高职增材制造类专业设置招生与人才培养情况调查与分析</w:t>
      </w:r>
      <w:bookmarkEnd w:id="8"/>
    </w:p>
    <w:p>
      <w:pPr>
        <w:spacing w:before="156" w:beforeLines="50" w:line="276" w:lineRule="auto"/>
        <w:ind w:firstLine="560" w:firstLineChars="200"/>
        <w:rPr>
          <w:sz w:val="28"/>
          <w:szCs w:val="28"/>
        </w:rPr>
      </w:pPr>
      <w:r>
        <w:rPr>
          <w:sz w:val="28"/>
          <w:szCs w:val="28"/>
        </w:rPr>
        <w:t>经调查统计，2018年全国有464所高职院校开设机械制造与自动化专业，</w:t>
      </w:r>
      <w:r>
        <w:rPr>
          <w:rFonts w:hint="eastAsia"/>
          <w:sz w:val="28"/>
          <w:szCs w:val="28"/>
        </w:rPr>
        <w:t>山西省为12所。</w:t>
      </w:r>
      <w:r>
        <w:rPr>
          <w:sz w:val="28"/>
          <w:szCs w:val="28"/>
        </w:rPr>
        <w:t>2017年</w:t>
      </w:r>
      <w:r>
        <w:rPr>
          <w:rFonts w:hint="eastAsia"/>
          <w:sz w:val="28"/>
          <w:szCs w:val="28"/>
        </w:rPr>
        <w:t>全国</w:t>
      </w:r>
      <w:r>
        <w:rPr>
          <w:sz w:val="28"/>
          <w:szCs w:val="28"/>
        </w:rPr>
        <w:t>为448所</w:t>
      </w:r>
      <w:r>
        <w:rPr>
          <w:rFonts w:hint="eastAsia"/>
          <w:sz w:val="28"/>
          <w:szCs w:val="28"/>
        </w:rPr>
        <w:t>，山西省为12所</w:t>
      </w:r>
      <w:r>
        <w:rPr>
          <w:sz w:val="28"/>
          <w:szCs w:val="28"/>
        </w:rPr>
        <w:t>。但是开设机械制造与自动化</w:t>
      </w:r>
      <w:r>
        <w:rPr>
          <w:rFonts w:hint="eastAsia"/>
          <w:sz w:val="28"/>
          <w:szCs w:val="28"/>
        </w:rPr>
        <w:t>（</w:t>
      </w:r>
      <w:r>
        <w:rPr>
          <w:sz w:val="28"/>
          <w:szCs w:val="28"/>
        </w:rPr>
        <w:t>增材制造技术</w:t>
      </w:r>
      <w:r>
        <w:rPr>
          <w:rFonts w:hint="eastAsia"/>
          <w:sz w:val="28"/>
          <w:szCs w:val="28"/>
        </w:rPr>
        <w:t>）</w:t>
      </w:r>
      <w:r>
        <w:rPr>
          <w:sz w:val="28"/>
          <w:szCs w:val="28"/>
        </w:rPr>
        <w:t>方向的院校仅有不到</w:t>
      </w:r>
      <w:r>
        <w:rPr>
          <w:color w:val="FF0000"/>
          <w:sz w:val="28"/>
          <w:szCs w:val="28"/>
        </w:rPr>
        <w:t>5</w:t>
      </w:r>
      <w:r>
        <w:rPr>
          <w:sz w:val="28"/>
          <w:szCs w:val="28"/>
        </w:rPr>
        <w:t>所，而山西省更尚属空白。</w:t>
      </w:r>
    </w:p>
    <w:p>
      <w:pPr>
        <w:spacing w:line="276" w:lineRule="auto"/>
        <w:ind w:firstLine="420" w:firstLineChars="150"/>
        <w:rPr>
          <w:b/>
          <w:bCs/>
          <w:sz w:val="28"/>
        </w:rPr>
      </w:pPr>
      <w:r>
        <w:rPr>
          <w:sz w:val="28"/>
        </w:rPr>
        <w:t>山西省教育厅关于做好2018年高等职业教育专业设置、调整与2019年拟招生专业备案工作的通知中提出，鼓励院校设置装备制造业、新材料等新兴产业相关专业。</w:t>
      </w:r>
    </w:p>
    <w:p>
      <w:pPr>
        <w:pStyle w:val="3"/>
        <w:spacing w:before="156" w:beforeLines="50" w:after="156" w:afterLines="50" w:line="276" w:lineRule="auto"/>
        <w:ind w:firstLine="602" w:firstLineChars="200"/>
        <w:rPr>
          <w:rFonts w:ascii="Times New Roman" w:hAnsi="Times New Roman"/>
          <w:sz w:val="30"/>
          <w:szCs w:val="30"/>
        </w:rPr>
      </w:pPr>
      <w:bookmarkStart w:id="9" w:name="_Toc519089204"/>
      <w:r>
        <w:rPr>
          <w:rFonts w:ascii="Times New Roman" w:hAnsi="Times New Roman"/>
          <w:sz w:val="30"/>
          <w:szCs w:val="30"/>
        </w:rPr>
        <w:t>六、调研情况说明</w:t>
      </w:r>
      <w:bookmarkEnd w:id="9"/>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sz w:val="28"/>
          <w:szCs w:val="28"/>
        </w:rPr>
      </w:pPr>
      <w:r>
        <w:rPr>
          <w:sz w:val="28"/>
          <w:szCs w:val="28"/>
        </w:rPr>
        <w:t>从2018年至今对增材制造行业企业发展现状与趋势、人才需求、市场的调研分析，兄弟院校专业招生、就业状况的调查了解，对国家增材制造行业发展政策研究与分析，结果说明举办该专业可行。调研中我们主要采取以下方式。</w:t>
      </w:r>
    </w:p>
    <w:p>
      <w:pPr>
        <w:pStyle w:val="4"/>
        <w:spacing w:before="156" w:beforeLines="50" w:after="156" w:afterLines="50" w:line="276" w:lineRule="auto"/>
        <w:ind w:firstLine="562" w:firstLineChars="200"/>
        <w:rPr>
          <w:sz w:val="28"/>
          <w:szCs w:val="28"/>
        </w:rPr>
      </w:pPr>
      <w:bookmarkStart w:id="10" w:name="_Toc519089205"/>
      <w:r>
        <w:rPr>
          <w:sz w:val="28"/>
          <w:szCs w:val="28"/>
        </w:rPr>
        <w:t>1.文献研究</w:t>
      </w:r>
      <w:bookmarkEnd w:id="10"/>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sz w:val="28"/>
          <w:szCs w:val="28"/>
        </w:rPr>
      </w:pPr>
      <w:r>
        <w:rPr>
          <w:sz w:val="28"/>
          <w:szCs w:val="28"/>
        </w:rPr>
        <w:t>对相关山西省“十三五”战略性新兴产业发展规划，山西省</w:t>
      </w:r>
      <w:r>
        <w:rPr>
          <w:rFonts w:hint="eastAsia"/>
          <w:sz w:val="28"/>
          <w:szCs w:val="28"/>
        </w:rPr>
        <w:t>“</w:t>
      </w:r>
      <w:r>
        <w:rPr>
          <w:sz w:val="28"/>
          <w:szCs w:val="28"/>
        </w:rPr>
        <w:t>十三五</w:t>
      </w:r>
      <w:r>
        <w:rPr>
          <w:rFonts w:hint="eastAsia"/>
          <w:sz w:val="28"/>
          <w:szCs w:val="28"/>
        </w:rPr>
        <w:t>”</w:t>
      </w:r>
      <w:r>
        <w:rPr>
          <w:sz w:val="28"/>
          <w:szCs w:val="28"/>
        </w:rPr>
        <w:t>新型材料发展规划的相关政策进行分析</w:t>
      </w:r>
      <w:r>
        <w:rPr>
          <w:rFonts w:hint="eastAsia"/>
          <w:sz w:val="28"/>
          <w:szCs w:val="28"/>
        </w:rPr>
        <w:t>，</w:t>
      </w:r>
      <w:r>
        <w:rPr>
          <w:sz w:val="28"/>
          <w:szCs w:val="28"/>
        </w:rPr>
        <w:t>以及加以归纳、梳理、分析</w:t>
      </w:r>
      <w:r>
        <w:rPr>
          <w:rFonts w:hint="eastAsia"/>
          <w:sz w:val="28"/>
          <w:szCs w:val="28"/>
        </w:rPr>
        <w:t>，</w:t>
      </w:r>
      <w:r>
        <w:rPr>
          <w:sz w:val="28"/>
          <w:szCs w:val="28"/>
        </w:rPr>
        <w:t>从而理清行业企业发展政策及人才需求的可能的趋势。</w:t>
      </w:r>
    </w:p>
    <w:p>
      <w:pPr>
        <w:pStyle w:val="4"/>
        <w:spacing w:before="156" w:beforeLines="50" w:after="156" w:afterLines="50" w:line="276" w:lineRule="auto"/>
        <w:ind w:firstLine="562" w:firstLineChars="200"/>
        <w:rPr>
          <w:sz w:val="28"/>
          <w:szCs w:val="28"/>
        </w:rPr>
      </w:pPr>
      <w:bookmarkStart w:id="11" w:name="_Toc519089206"/>
      <w:r>
        <w:rPr>
          <w:sz w:val="28"/>
          <w:szCs w:val="28"/>
        </w:rPr>
        <w:t>2.调查</w:t>
      </w:r>
      <w:bookmarkEnd w:id="11"/>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sz w:val="28"/>
          <w:szCs w:val="28"/>
        </w:rPr>
      </w:pPr>
      <w:r>
        <w:rPr>
          <w:sz w:val="28"/>
          <w:szCs w:val="28"/>
        </w:rPr>
        <w:t>通过</w:t>
      </w:r>
      <w:r>
        <w:rPr>
          <w:rFonts w:hint="eastAsia"/>
          <w:sz w:val="28"/>
          <w:szCs w:val="28"/>
        </w:rPr>
        <w:t>走访企业对企业人员、科研院所等人调查，</w:t>
      </w:r>
      <w:r>
        <w:rPr>
          <w:sz w:val="28"/>
          <w:szCs w:val="28"/>
        </w:rPr>
        <w:t>掌握了</w:t>
      </w:r>
      <w:r>
        <w:rPr>
          <w:rFonts w:hint="eastAsia"/>
          <w:sz w:val="28"/>
          <w:szCs w:val="28"/>
        </w:rPr>
        <w:t>机械制造与自动化（增材制造技术）</w:t>
      </w:r>
      <w:r>
        <w:rPr>
          <w:sz w:val="28"/>
          <w:szCs w:val="28"/>
        </w:rPr>
        <w:t>人才需求、岗位设置、招生就业等状况。</w:t>
      </w:r>
    </w:p>
    <w:p>
      <w:pPr>
        <w:pStyle w:val="4"/>
        <w:spacing w:before="156" w:beforeLines="50" w:after="156" w:afterLines="50" w:line="276" w:lineRule="auto"/>
        <w:ind w:firstLine="562" w:firstLineChars="200"/>
        <w:rPr>
          <w:sz w:val="28"/>
          <w:szCs w:val="28"/>
        </w:rPr>
      </w:pPr>
      <w:bookmarkStart w:id="12" w:name="_Toc519089207"/>
      <w:r>
        <w:rPr>
          <w:sz w:val="28"/>
          <w:szCs w:val="28"/>
        </w:rPr>
        <w:t>3.典型案例研究</w:t>
      </w:r>
      <w:bookmarkEnd w:id="12"/>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pPr>
      <w:r>
        <w:rPr>
          <w:sz w:val="28"/>
          <w:szCs w:val="28"/>
        </w:rPr>
        <w:t>通过了解不同区域的高职院校天津职业大学、湖南信息职业技术学院、北京工业职业技术学院、</w:t>
      </w:r>
      <w:r>
        <w:rPr>
          <w:rFonts w:hint="eastAsia"/>
          <w:sz w:val="28"/>
          <w:szCs w:val="28"/>
        </w:rPr>
        <w:t>山西增材制造研究院（有限公司）等</w:t>
      </w:r>
      <w:r>
        <w:rPr>
          <w:sz w:val="28"/>
          <w:szCs w:val="28"/>
        </w:rPr>
        <w:t>5个</w:t>
      </w:r>
      <w:r>
        <w:rPr>
          <w:rFonts w:hint="eastAsia"/>
          <w:sz w:val="28"/>
          <w:szCs w:val="28"/>
        </w:rPr>
        <w:t>科研院所及</w:t>
      </w:r>
      <w:r>
        <w:rPr>
          <w:sz w:val="28"/>
          <w:szCs w:val="28"/>
        </w:rPr>
        <w:t>企业，以及上级主管单位的管理人员进行调研，从而了解掌握增材制造行业人才需求、岗位设置、招生就业、专业建设与发展等状况。</w:t>
      </w:r>
    </w:p>
    <w:sectPr>
      <w:headerReference r:id="rId7" w:type="default"/>
      <w:footerReference r:id="rId8"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1</w:t>
    </w:r>
    <w:r>
      <w:rPr>
        <w:lang w:val="zh-CN"/>
      </w:rP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3</w:t>
    </w:r>
    <w:r>
      <w:rPr>
        <w:lang w:val="zh-CN"/>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CF73A8"/>
    <w:multiLevelType w:val="multilevel"/>
    <w:tmpl w:val="09CF73A8"/>
    <w:lvl w:ilvl="0" w:tentative="0">
      <w:start w:val="1"/>
      <w:numFmt w:val="japaneseCounting"/>
      <w:lvlText w:val="%1、"/>
      <w:lvlJc w:val="left"/>
      <w:pPr>
        <w:tabs>
          <w:tab w:val="left" w:pos="962"/>
        </w:tabs>
        <w:ind w:left="962" w:hanging="480"/>
      </w:pPr>
      <w:rPr>
        <w:rFonts w:hint="default" w:cs="Times New Roman"/>
      </w:rPr>
    </w:lvl>
    <w:lvl w:ilvl="1" w:tentative="0">
      <w:start w:val="1"/>
      <w:numFmt w:val="lowerLetter"/>
      <w:lvlText w:val="%2)"/>
      <w:lvlJc w:val="left"/>
      <w:pPr>
        <w:tabs>
          <w:tab w:val="left" w:pos="1322"/>
        </w:tabs>
        <w:ind w:left="1322" w:hanging="420"/>
      </w:pPr>
      <w:rPr>
        <w:rFonts w:cs="Times New Roman"/>
      </w:rPr>
    </w:lvl>
    <w:lvl w:ilvl="2" w:tentative="0">
      <w:start w:val="1"/>
      <w:numFmt w:val="lowerRoman"/>
      <w:lvlText w:val="%3."/>
      <w:lvlJc w:val="right"/>
      <w:pPr>
        <w:tabs>
          <w:tab w:val="left" w:pos="1742"/>
        </w:tabs>
        <w:ind w:left="1742" w:hanging="420"/>
      </w:pPr>
      <w:rPr>
        <w:rFonts w:cs="Times New Roman"/>
      </w:rPr>
    </w:lvl>
    <w:lvl w:ilvl="3" w:tentative="0">
      <w:start w:val="1"/>
      <w:numFmt w:val="decimal"/>
      <w:lvlText w:val="%4."/>
      <w:lvlJc w:val="left"/>
      <w:pPr>
        <w:tabs>
          <w:tab w:val="left" w:pos="2162"/>
        </w:tabs>
        <w:ind w:left="2162" w:hanging="420"/>
      </w:pPr>
      <w:rPr>
        <w:rFonts w:cs="Times New Roman"/>
      </w:rPr>
    </w:lvl>
    <w:lvl w:ilvl="4" w:tentative="0">
      <w:start w:val="1"/>
      <w:numFmt w:val="lowerLetter"/>
      <w:lvlText w:val="%5)"/>
      <w:lvlJc w:val="left"/>
      <w:pPr>
        <w:tabs>
          <w:tab w:val="left" w:pos="2582"/>
        </w:tabs>
        <w:ind w:left="2582" w:hanging="420"/>
      </w:pPr>
      <w:rPr>
        <w:rFonts w:cs="Times New Roman"/>
      </w:rPr>
    </w:lvl>
    <w:lvl w:ilvl="5" w:tentative="0">
      <w:start w:val="1"/>
      <w:numFmt w:val="lowerRoman"/>
      <w:lvlText w:val="%6."/>
      <w:lvlJc w:val="right"/>
      <w:pPr>
        <w:tabs>
          <w:tab w:val="left" w:pos="3002"/>
        </w:tabs>
        <w:ind w:left="3002" w:hanging="420"/>
      </w:pPr>
      <w:rPr>
        <w:rFonts w:cs="Times New Roman"/>
      </w:rPr>
    </w:lvl>
    <w:lvl w:ilvl="6" w:tentative="0">
      <w:start w:val="1"/>
      <w:numFmt w:val="decimal"/>
      <w:lvlText w:val="%7."/>
      <w:lvlJc w:val="left"/>
      <w:pPr>
        <w:tabs>
          <w:tab w:val="left" w:pos="3422"/>
        </w:tabs>
        <w:ind w:left="3422" w:hanging="420"/>
      </w:pPr>
      <w:rPr>
        <w:rFonts w:cs="Times New Roman"/>
      </w:rPr>
    </w:lvl>
    <w:lvl w:ilvl="7" w:tentative="0">
      <w:start w:val="1"/>
      <w:numFmt w:val="lowerLetter"/>
      <w:lvlText w:val="%8)"/>
      <w:lvlJc w:val="left"/>
      <w:pPr>
        <w:tabs>
          <w:tab w:val="left" w:pos="3842"/>
        </w:tabs>
        <w:ind w:left="3842" w:hanging="420"/>
      </w:pPr>
      <w:rPr>
        <w:rFonts w:cs="Times New Roman"/>
      </w:rPr>
    </w:lvl>
    <w:lvl w:ilvl="8" w:tentative="0">
      <w:start w:val="1"/>
      <w:numFmt w:val="lowerRoman"/>
      <w:lvlText w:val="%9."/>
      <w:lvlJc w:val="right"/>
      <w:pPr>
        <w:tabs>
          <w:tab w:val="left" w:pos="4262"/>
        </w:tabs>
        <w:ind w:left="4262"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Zjk1MzU3MjUxZGE0ZWViZGNkOGExOTNkY2IwNzYifQ=="/>
  </w:docVars>
  <w:rsids>
    <w:rsidRoot w:val="005A5AF4"/>
    <w:rsid w:val="00003452"/>
    <w:rsid w:val="000232F9"/>
    <w:rsid w:val="0003609D"/>
    <w:rsid w:val="00044130"/>
    <w:rsid w:val="000573A9"/>
    <w:rsid w:val="00060BFC"/>
    <w:rsid w:val="000635F7"/>
    <w:rsid w:val="000728C4"/>
    <w:rsid w:val="00074F7E"/>
    <w:rsid w:val="00096453"/>
    <w:rsid w:val="000B486B"/>
    <w:rsid w:val="000C20CB"/>
    <w:rsid w:val="000D19B6"/>
    <w:rsid w:val="0013282D"/>
    <w:rsid w:val="00133A56"/>
    <w:rsid w:val="001540A1"/>
    <w:rsid w:val="00162D5E"/>
    <w:rsid w:val="00163CBC"/>
    <w:rsid w:val="00165399"/>
    <w:rsid w:val="00172E55"/>
    <w:rsid w:val="001A329D"/>
    <w:rsid w:val="001E7C5F"/>
    <w:rsid w:val="00234B66"/>
    <w:rsid w:val="00251D37"/>
    <w:rsid w:val="00253849"/>
    <w:rsid w:val="0025484A"/>
    <w:rsid w:val="002615F5"/>
    <w:rsid w:val="002666A3"/>
    <w:rsid w:val="002940DC"/>
    <w:rsid w:val="0029550B"/>
    <w:rsid w:val="002F0FA3"/>
    <w:rsid w:val="00322724"/>
    <w:rsid w:val="00336366"/>
    <w:rsid w:val="00342DB8"/>
    <w:rsid w:val="00383082"/>
    <w:rsid w:val="0038716F"/>
    <w:rsid w:val="003A7F78"/>
    <w:rsid w:val="003C5936"/>
    <w:rsid w:val="003D6F16"/>
    <w:rsid w:val="003F0D73"/>
    <w:rsid w:val="00401FCB"/>
    <w:rsid w:val="00402CE9"/>
    <w:rsid w:val="00467B56"/>
    <w:rsid w:val="00472C76"/>
    <w:rsid w:val="00474E5E"/>
    <w:rsid w:val="004967B9"/>
    <w:rsid w:val="004A5B6A"/>
    <w:rsid w:val="004D0790"/>
    <w:rsid w:val="004D6A73"/>
    <w:rsid w:val="004E0FC0"/>
    <w:rsid w:val="004E150E"/>
    <w:rsid w:val="004E197F"/>
    <w:rsid w:val="004E5C72"/>
    <w:rsid w:val="004E783A"/>
    <w:rsid w:val="00527443"/>
    <w:rsid w:val="00581C44"/>
    <w:rsid w:val="00583011"/>
    <w:rsid w:val="005875B1"/>
    <w:rsid w:val="00592882"/>
    <w:rsid w:val="005A5382"/>
    <w:rsid w:val="005A5AF4"/>
    <w:rsid w:val="005C166F"/>
    <w:rsid w:val="005E3897"/>
    <w:rsid w:val="005F66A7"/>
    <w:rsid w:val="005F7BD2"/>
    <w:rsid w:val="006074F4"/>
    <w:rsid w:val="006255E5"/>
    <w:rsid w:val="006349BC"/>
    <w:rsid w:val="0066114B"/>
    <w:rsid w:val="00667A84"/>
    <w:rsid w:val="006A0FC3"/>
    <w:rsid w:val="006A1DE5"/>
    <w:rsid w:val="006A62BA"/>
    <w:rsid w:val="006B7B07"/>
    <w:rsid w:val="006C3655"/>
    <w:rsid w:val="006E5DAB"/>
    <w:rsid w:val="0070568A"/>
    <w:rsid w:val="00711412"/>
    <w:rsid w:val="00717FDC"/>
    <w:rsid w:val="00721EB5"/>
    <w:rsid w:val="00752F96"/>
    <w:rsid w:val="007627B7"/>
    <w:rsid w:val="0078043B"/>
    <w:rsid w:val="007979F6"/>
    <w:rsid w:val="007A2E83"/>
    <w:rsid w:val="007B5155"/>
    <w:rsid w:val="007C27C2"/>
    <w:rsid w:val="007C39E5"/>
    <w:rsid w:val="007D4242"/>
    <w:rsid w:val="008140D0"/>
    <w:rsid w:val="00832343"/>
    <w:rsid w:val="00835241"/>
    <w:rsid w:val="00837F9F"/>
    <w:rsid w:val="0085459A"/>
    <w:rsid w:val="00854EFF"/>
    <w:rsid w:val="00886A0C"/>
    <w:rsid w:val="00887D69"/>
    <w:rsid w:val="00897D73"/>
    <w:rsid w:val="008A4AFA"/>
    <w:rsid w:val="008E63AC"/>
    <w:rsid w:val="009138BC"/>
    <w:rsid w:val="00914B7B"/>
    <w:rsid w:val="009167ED"/>
    <w:rsid w:val="00932FDF"/>
    <w:rsid w:val="009457E8"/>
    <w:rsid w:val="00956312"/>
    <w:rsid w:val="00962116"/>
    <w:rsid w:val="00966497"/>
    <w:rsid w:val="00981B64"/>
    <w:rsid w:val="0099007D"/>
    <w:rsid w:val="00990CF8"/>
    <w:rsid w:val="009C4BA0"/>
    <w:rsid w:val="009C546C"/>
    <w:rsid w:val="009C570C"/>
    <w:rsid w:val="009C5AA5"/>
    <w:rsid w:val="009C7407"/>
    <w:rsid w:val="009D5F6F"/>
    <w:rsid w:val="009E77F8"/>
    <w:rsid w:val="00A05766"/>
    <w:rsid w:val="00A2080A"/>
    <w:rsid w:val="00A34C62"/>
    <w:rsid w:val="00A47832"/>
    <w:rsid w:val="00A50F63"/>
    <w:rsid w:val="00A51BF1"/>
    <w:rsid w:val="00A634F3"/>
    <w:rsid w:val="00A86554"/>
    <w:rsid w:val="00A94456"/>
    <w:rsid w:val="00AC30FC"/>
    <w:rsid w:val="00AD2D03"/>
    <w:rsid w:val="00AD65AC"/>
    <w:rsid w:val="00AE50D4"/>
    <w:rsid w:val="00B10A77"/>
    <w:rsid w:val="00B21798"/>
    <w:rsid w:val="00B411AF"/>
    <w:rsid w:val="00B43CF8"/>
    <w:rsid w:val="00B61716"/>
    <w:rsid w:val="00B61A23"/>
    <w:rsid w:val="00B674DB"/>
    <w:rsid w:val="00B76162"/>
    <w:rsid w:val="00B8163C"/>
    <w:rsid w:val="00B82431"/>
    <w:rsid w:val="00B941A9"/>
    <w:rsid w:val="00BA1B65"/>
    <w:rsid w:val="00BB73F7"/>
    <w:rsid w:val="00BD55B6"/>
    <w:rsid w:val="00BE3FAA"/>
    <w:rsid w:val="00C25C7B"/>
    <w:rsid w:val="00C47732"/>
    <w:rsid w:val="00C66968"/>
    <w:rsid w:val="00C70FF5"/>
    <w:rsid w:val="00C72662"/>
    <w:rsid w:val="00C83E12"/>
    <w:rsid w:val="00C8638C"/>
    <w:rsid w:val="00CA0D5A"/>
    <w:rsid w:val="00CC2833"/>
    <w:rsid w:val="00CC63C0"/>
    <w:rsid w:val="00CE48BF"/>
    <w:rsid w:val="00CF5335"/>
    <w:rsid w:val="00D12589"/>
    <w:rsid w:val="00D22374"/>
    <w:rsid w:val="00D3788B"/>
    <w:rsid w:val="00D56FDD"/>
    <w:rsid w:val="00D937DF"/>
    <w:rsid w:val="00DA3D33"/>
    <w:rsid w:val="00DB1B92"/>
    <w:rsid w:val="00DE4F93"/>
    <w:rsid w:val="00DE62B7"/>
    <w:rsid w:val="00DE6BBC"/>
    <w:rsid w:val="00DF387F"/>
    <w:rsid w:val="00DF530A"/>
    <w:rsid w:val="00DF66F1"/>
    <w:rsid w:val="00E033FD"/>
    <w:rsid w:val="00E11BF3"/>
    <w:rsid w:val="00E13AE4"/>
    <w:rsid w:val="00E26B89"/>
    <w:rsid w:val="00E42922"/>
    <w:rsid w:val="00E63CE6"/>
    <w:rsid w:val="00E66B04"/>
    <w:rsid w:val="00E802AE"/>
    <w:rsid w:val="00E82C59"/>
    <w:rsid w:val="00E913F8"/>
    <w:rsid w:val="00E95CBB"/>
    <w:rsid w:val="00EB2185"/>
    <w:rsid w:val="00ED033A"/>
    <w:rsid w:val="00ED2856"/>
    <w:rsid w:val="00ED6694"/>
    <w:rsid w:val="00EE7BCE"/>
    <w:rsid w:val="00F0271F"/>
    <w:rsid w:val="00F167A9"/>
    <w:rsid w:val="00F2040E"/>
    <w:rsid w:val="00F214B6"/>
    <w:rsid w:val="00F330C6"/>
    <w:rsid w:val="00F37E55"/>
    <w:rsid w:val="00F45CAE"/>
    <w:rsid w:val="00F52611"/>
    <w:rsid w:val="00F603DA"/>
    <w:rsid w:val="00F7317F"/>
    <w:rsid w:val="00F75A8E"/>
    <w:rsid w:val="00F82266"/>
    <w:rsid w:val="00F8413C"/>
    <w:rsid w:val="00F903D0"/>
    <w:rsid w:val="00F928D9"/>
    <w:rsid w:val="00FB4D89"/>
    <w:rsid w:val="00FD43C4"/>
    <w:rsid w:val="00FD7864"/>
    <w:rsid w:val="41D9500B"/>
    <w:rsid w:val="50670145"/>
    <w:rsid w:val="7F8D4C4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nhideWhenUsed="0" w:uiPriority="39" w:semiHidden="0" w:name="toc 2"/>
    <w:lsdException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5"/>
    <w:qFormat/>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6"/>
    <w:qFormat/>
    <w:uiPriority w:val="99"/>
    <w:pPr>
      <w:keepNext/>
      <w:keepLines/>
      <w:spacing w:before="260" w:after="260" w:line="416" w:lineRule="auto"/>
      <w:outlineLvl w:val="2"/>
    </w:pPr>
    <w:rPr>
      <w:b/>
      <w:bCs/>
      <w:kern w:val="0"/>
      <w:sz w:val="32"/>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iPriority w:val="39"/>
    <w:pPr>
      <w:ind w:left="840" w:leftChars="400"/>
    </w:pPr>
  </w:style>
  <w:style w:type="paragraph" w:styleId="6">
    <w:name w:val="Balloon Text"/>
    <w:basedOn w:val="1"/>
    <w:link w:val="21"/>
    <w:semiHidden/>
    <w:uiPriority w:val="99"/>
    <w:rPr>
      <w:kern w:val="0"/>
      <w:sz w:val="18"/>
      <w:szCs w:val="18"/>
    </w:rPr>
  </w:style>
  <w:style w:type="paragraph" w:styleId="7">
    <w:name w:val="footer"/>
    <w:basedOn w:val="1"/>
    <w:link w:val="18"/>
    <w:uiPriority w:val="99"/>
    <w:pPr>
      <w:tabs>
        <w:tab w:val="center" w:pos="4153"/>
        <w:tab w:val="right" w:pos="8306"/>
      </w:tabs>
      <w:snapToGrid w:val="0"/>
      <w:jc w:val="left"/>
    </w:pPr>
    <w:rPr>
      <w:kern w:val="0"/>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toc 2"/>
    <w:basedOn w:val="1"/>
    <w:next w:val="1"/>
    <w:qFormat/>
    <w:uiPriority w:val="39"/>
    <w:pPr>
      <w:tabs>
        <w:tab w:val="left" w:pos="1260"/>
        <w:tab w:val="right" w:leader="dot" w:pos="8296"/>
      </w:tabs>
      <w:spacing w:line="360" w:lineRule="auto"/>
      <w:ind w:left="420" w:leftChars="200"/>
    </w:pPr>
  </w:style>
  <w:style w:type="character" w:styleId="12">
    <w:name w:val="page number"/>
    <w:basedOn w:val="11"/>
    <w:uiPriority w:val="99"/>
    <w:rPr>
      <w:rFonts w:cs="Times New Roman"/>
    </w:rPr>
  </w:style>
  <w:style w:type="character" w:styleId="13">
    <w:name w:val="Hyperlink"/>
    <w:basedOn w:val="11"/>
    <w:qFormat/>
    <w:uiPriority w:val="99"/>
    <w:rPr>
      <w:rFonts w:cs="Times New Roman"/>
      <w:color w:val="0000FF"/>
      <w:u w:val="single"/>
    </w:rPr>
  </w:style>
  <w:style w:type="character" w:customStyle="1" w:styleId="14">
    <w:name w:val="标题 1 Char"/>
    <w:basedOn w:val="11"/>
    <w:link w:val="2"/>
    <w:locked/>
    <w:uiPriority w:val="99"/>
    <w:rPr>
      <w:rFonts w:ascii="Times New Roman" w:hAnsi="Times New Roman" w:eastAsia="宋体" w:cs="Times New Roman"/>
      <w:b/>
      <w:kern w:val="44"/>
      <w:sz w:val="44"/>
    </w:rPr>
  </w:style>
  <w:style w:type="character" w:customStyle="1" w:styleId="15">
    <w:name w:val="标题 2 Char"/>
    <w:basedOn w:val="11"/>
    <w:link w:val="3"/>
    <w:qFormat/>
    <w:locked/>
    <w:uiPriority w:val="99"/>
    <w:rPr>
      <w:rFonts w:ascii="Cambria" w:hAnsi="Cambria" w:eastAsia="宋体" w:cs="Times New Roman"/>
      <w:b/>
      <w:sz w:val="32"/>
    </w:rPr>
  </w:style>
  <w:style w:type="character" w:customStyle="1" w:styleId="16">
    <w:name w:val="标题 3 Char"/>
    <w:basedOn w:val="11"/>
    <w:link w:val="4"/>
    <w:qFormat/>
    <w:locked/>
    <w:uiPriority w:val="99"/>
    <w:rPr>
      <w:rFonts w:ascii="Times New Roman" w:hAnsi="Times New Roman" w:eastAsia="宋体" w:cs="Times New Roman"/>
      <w:b/>
      <w:sz w:val="32"/>
    </w:rPr>
  </w:style>
  <w:style w:type="character" w:customStyle="1" w:styleId="17">
    <w:name w:val="页眉 Char"/>
    <w:basedOn w:val="11"/>
    <w:link w:val="8"/>
    <w:locked/>
    <w:uiPriority w:val="99"/>
    <w:rPr>
      <w:rFonts w:ascii="Times New Roman" w:hAnsi="Times New Roman" w:eastAsia="宋体" w:cs="Times New Roman"/>
      <w:sz w:val="18"/>
    </w:rPr>
  </w:style>
  <w:style w:type="character" w:customStyle="1" w:styleId="18">
    <w:name w:val="页脚 Char"/>
    <w:basedOn w:val="11"/>
    <w:link w:val="7"/>
    <w:qFormat/>
    <w:locked/>
    <w:uiPriority w:val="99"/>
    <w:rPr>
      <w:rFonts w:ascii="Times New Roman" w:hAnsi="Times New Roman" w:eastAsia="宋体" w:cs="Times New Roman"/>
      <w:sz w:val="18"/>
    </w:rPr>
  </w:style>
  <w:style w:type="paragraph" w:styleId="19">
    <w:name w:val="List Paragraph"/>
    <w:basedOn w:val="1"/>
    <w:qFormat/>
    <w:uiPriority w:val="99"/>
    <w:pPr>
      <w:ind w:firstLine="420" w:firstLineChars="200"/>
    </w:pPr>
  </w:style>
  <w:style w:type="paragraph" w:customStyle="1" w:styleId="20">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1">
    <w:name w:val="批注框文本 Char"/>
    <w:basedOn w:val="11"/>
    <w:link w:val="6"/>
    <w:semiHidden/>
    <w:locked/>
    <w:uiPriority w:val="99"/>
    <w:rPr>
      <w:rFonts w:ascii="Times New Roman" w:hAnsi="Times New Roman" w:eastAsia="宋体"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4560</Words>
  <Characters>4796</Characters>
  <Lines>41</Lines>
  <Paragraphs>11</Paragraphs>
  <TotalTime>240</TotalTime>
  <ScaleCrop>false</ScaleCrop>
  <LinksUpToDate>false</LinksUpToDate>
  <CharactersWithSpaces>4824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2018-07-10T06:05:00Z</dcterms:created>
  <dc:creator>thtf02</dc:creator>
  <cp:lastModifiedBy>Administrator</cp:lastModifiedBy>
  <cp:lastPrinted>2017-07-14T14:30:00Z</cp:lastPrinted>
  <dcterms:modified xsi:type="dcterms:W3CDTF">2023-09-09T05:24:08Z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DA17F568B4CB4EB290D570FE2DBEAC40_13</vt:lpwstr>
  </property>
</Properties>
</file>