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8FEDF9">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center"/>
        <w:textAlignment w:val="auto"/>
        <w:rPr>
          <w:sz w:val="36"/>
          <w:szCs w:val="36"/>
        </w:rPr>
      </w:pPr>
      <w:r>
        <w:rPr>
          <w:sz w:val="36"/>
          <w:szCs w:val="36"/>
        </w:rPr>
        <w:t>AI 赋能教育新篇，共筑轨道交通教学资源高地</w:t>
      </w:r>
    </w:p>
    <w:p w14:paraId="04446945">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center"/>
        <w:textAlignment w:val="auto"/>
        <w:rPr>
          <w:sz w:val="36"/>
          <w:szCs w:val="36"/>
        </w:rPr>
      </w:pPr>
      <w:r>
        <w:rPr>
          <w:rFonts w:hint="eastAsia"/>
          <w:sz w:val="36"/>
          <w:szCs w:val="36"/>
          <w:lang w:eastAsia="zh-CN"/>
        </w:rPr>
        <w:t>——</w:t>
      </w:r>
      <w:r>
        <w:rPr>
          <w:sz w:val="36"/>
          <w:szCs w:val="36"/>
        </w:rPr>
        <w:t>机电工程系主题教研活动</w:t>
      </w:r>
    </w:p>
    <w:p w14:paraId="6F03EBC7">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i w:val="0"/>
          <w:iCs w:val="0"/>
          <w:caps w:val="0"/>
          <w:color w:val="auto"/>
          <w:spacing w:val="0"/>
          <w:sz w:val="28"/>
          <w:szCs w:val="28"/>
          <w:shd w:val="clear" w:fill="FFFFFF"/>
          <w:lang w:val="en-US" w:eastAsia="zh-CN"/>
        </w:rPr>
      </w:pPr>
      <w:r>
        <w:rPr>
          <w:rFonts w:hint="eastAsia" w:ascii="宋体" w:hAnsi="宋体" w:eastAsia="宋体" w:cs="宋体"/>
          <w:b w:val="0"/>
          <w:bCs/>
          <w:i w:val="0"/>
          <w:iCs w:val="0"/>
          <w:caps w:val="0"/>
          <w:color w:val="auto"/>
          <w:spacing w:val="0"/>
          <w:sz w:val="28"/>
          <w:szCs w:val="28"/>
          <w:shd w:val="clear" w:fill="FFFFFF"/>
        </w:rPr>
        <w:t>为深入贯彻落实国家“十四五”教育发展规划，推动人工智能技术与职业教育深度融合，山西铁道职业技术学院机电工程系</w:t>
      </w:r>
      <w:r>
        <w:rPr>
          <w:rFonts w:hint="eastAsia" w:ascii="宋体" w:hAnsi="宋体" w:eastAsia="宋体" w:cs="宋体"/>
          <w:color w:val="auto"/>
          <w:kern w:val="0"/>
          <w:sz w:val="28"/>
          <w:szCs w:val="28"/>
          <w:lang w:val="en-US" w:eastAsia="zh-CN" w:bidi="ar"/>
        </w:rPr>
        <w:t>携手智慧树 (北京) 教育咨询有限公司</w:t>
      </w:r>
      <w:r>
        <w:rPr>
          <w:rFonts w:hint="eastAsia" w:ascii="宋体" w:hAnsi="宋体" w:eastAsia="宋体" w:cs="宋体"/>
          <w:b w:val="0"/>
          <w:bCs/>
          <w:i w:val="0"/>
          <w:iCs w:val="0"/>
          <w:caps w:val="0"/>
          <w:color w:val="auto"/>
          <w:spacing w:val="0"/>
          <w:sz w:val="28"/>
          <w:szCs w:val="28"/>
          <w:shd w:val="clear" w:fill="FFFFFF"/>
        </w:rPr>
        <w:t>于</w:t>
      </w:r>
      <w:r>
        <w:rPr>
          <w:rStyle w:val="7"/>
          <w:rFonts w:hint="eastAsia" w:ascii="宋体" w:hAnsi="宋体" w:eastAsia="宋体" w:cs="宋体"/>
          <w:b w:val="0"/>
          <w:bCs/>
          <w:i w:val="0"/>
          <w:iCs w:val="0"/>
          <w:caps w:val="0"/>
          <w:color w:val="auto"/>
          <w:spacing w:val="0"/>
          <w:sz w:val="28"/>
          <w:szCs w:val="28"/>
          <w:shd w:val="clear" w:fill="FFFFFF"/>
          <w:lang w:val="en-US" w:eastAsia="zh-CN"/>
        </w:rPr>
        <w:t>2025年4月29日</w:t>
      </w:r>
      <w:r>
        <w:rPr>
          <w:rFonts w:hint="eastAsia" w:ascii="宋体" w:hAnsi="宋体" w:eastAsia="宋体" w:cs="宋体"/>
          <w:b w:val="0"/>
          <w:bCs/>
          <w:i w:val="0"/>
          <w:iCs w:val="0"/>
          <w:caps w:val="0"/>
          <w:color w:val="auto"/>
          <w:spacing w:val="0"/>
          <w:sz w:val="28"/>
          <w:szCs w:val="28"/>
          <w:shd w:val="clear" w:fill="FFFFFF"/>
        </w:rPr>
        <w:t>成功举办“基于AI赋能专业+课程建设”主题教研活动。</w:t>
      </w:r>
      <w:r>
        <w:rPr>
          <w:rFonts w:hint="eastAsia" w:ascii="宋体" w:hAnsi="宋体" w:eastAsia="宋体" w:cs="宋体"/>
          <w:b w:val="0"/>
          <w:bCs/>
          <w:i w:val="0"/>
          <w:iCs w:val="0"/>
          <w:caps w:val="0"/>
          <w:color w:val="auto"/>
          <w:spacing w:val="0"/>
          <w:sz w:val="28"/>
          <w:szCs w:val="28"/>
          <w:shd w:val="clear" w:fill="FFFFFF"/>
          <w:lang w:val="en-US" w:eastAsia="zh-CN"/>
        </w:rPr>
        <w:t>正式拉开轨道交通教学资源库建设的大幕。此次合作聚焦前沿科技与教育教学深度融合，旨在打造具有中国高职教育特色、高度信息化的轨道交通技术专业教学资源库，为职业教育高质量发展注入新动能。</w:t>
      </w:r>
    </w:p>
    <w:p w14:paraId="012F22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i w:val="0"/>
          <w:iCs w:val="0"/>
          <w:caps w:val="0"/>
          <w:color w:val="auto"/>
          <w:spacing w:val="0"/>
          <w:sz w:val="28"/>
          <w:szCs w:val="28"/>
          <w:shd w:val="clear" w:fill="FFFFFF"/>
          <w:lang w:val="en-US" w:eastAsia="zh-CN"/>
        </w:rPr>
      </w:pPr>
      <w:r>
        <w:rPr>
          <w:rFonts w:ascii="宋体" w:hAnsi="宋体" w:eastAsia="宋体" w:cs="宋体"/>
          <w:sz w:val="24"/>
          <w:szCs w:val="24"/>
        </w:rPr>
        <w:drawing>
          <wp:inline distT="0" distB="0" distL="114300" distR="114300">
            <wp:extent cx="5100320" cy="3825875"/>
            <wp:effectExtent l="0" t="0" r="5080" b="317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4"/>
                    <a:stretch>
                      <a:fillRect/>
                    </a:stretch>
                  </pic:blipFill>
                  <pic:spPr>
                    <a:xfrm>
                      <a:off x="0" y="0"/>
                      <a:ext cx="5100320" cy="3825875"/>
                    </a:xfrm>
                    <a:prstGeom prst="rect">
                      <a:avLst/>
                    </a:prstGeom>
                    <a:noFill/>
                    <a:ln w="9525">
                      <a:noFill/>
                    </a:ln>
                  </pic:spPr>
                </pic:pic>
              </a:graphicData>
            </a:graphic>
          </wp:inline>
        </w:drawing>
      </w:r>
      <w:bookmarkStart w:id="0" w:name="_GoBack"/>
      <w:bookmarkEnd w:id="0"/>
    </w:p>
    <w:p w14:paraId="139CDA7E">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i w:val="0"/>
          <w:iCs w:val="0"/>
          <w:caps w:val="0"/>
          <w:color w:val="auto"/>
          <w:spacing w:val="0"/>
          <w:sz w:val="28"/>
          <w:szCs w:val="28"/>
          <w:shd w:val="clear" w:fill="FFFFFF"/>
          <w:lang w:val="en-US" w:eastAsia="zh-CN"/>
        </w:rPr>
      </w:pPr>
      <w:r>
        <w:rPr>
          <w:rFonts w:hint="eastAsia" w:ascii="宋体" w:hAnsi="宋体" w:eastAsia="宋体" w:cs="宋体"/>
          <w:b w:val="0"/>
          <w:bCs/>
          <w:i w:val="0"/>
          <w:iCs w:val="0"/>
          <w:caps w:val="0"/>
          <w:color w:val="auto"/>
          <w:spacing w:val="0"/>
          <w:sz w:val="28"/>
          <w:szCs w:val="28"/>
          <w:shd w:val="clear" w:fill="FFFFFF"/>
          <w:lang w:val="en-US" w:eastAsia="zh-CN"/>
        </w:rPr>
        <w:t>智慧树 (北京) 教育咨询有限公司作为行业内教育信息化的引领者，凭借其在 AI 技术与教育领域多年的深耕经验，为机电工程系带来了全新的教育理念与技术支持。在教研活动中，公司专家围绕 AI 如何赋能教学资源开发、优化教学模式等内容展开深入讲解，提出通过 AI 技术实现教学资源的智能分析、精准推送，以满足多样化和个性化的教育教学与学习需求，真正实现 “能学”“辅教” 的目标。</w:t>
      </w:r>
    </w:p>
    <w:p w14:paraId="4F9A6BEE">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i w:val="0"/>
          <w:iCs w:val="0"/>
          <w:caps w:val="0"/>
          <w:color w:val="auto"/>
          <w:spacing w:val="0"/>
          <w:sz w:val="28"/>
          <w:szCs w:val="28"/>
          <w:shd w:val="clear" w:fill="FFFFFF"/>
          <w:lang w:val="en-US" w:eastAsia="zh-CN"/>
        </w:rPr>
      </w:pPr>
      <w:r>
        <w:rPr>
          <w:rFonts w:ascii="宋体" w:hAnsi="宋体" w:eastAsia="宋体" w:cs="宋体"/>
          <w:sz w:val="24"/>
          <w:szCs w:val="24"/>
        </w:rPr>
        <w:drawing>
          <wp:inline distT="0" distB="0" distL="114300" distR="114300">
            <wp:extent cx="5069205" cy="3802380"/>
            <wp:effectExtent l="0" t="0" r="17145" b="762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5069205" cy="3802380"/>
                    </a:xfrm>
                    <a:prstGeom prst="rect">
                      <a:avLst/>
                    </a:prstGeom>
                    <a:noFill/>
                    <a:ln w="9525">
                      <a:noFill/>
                    </a:ln>
                  </pic:spPr>
                </pic:pic>
              </a:graphicData>
            </a:graphic>
          </wp:inline>
        </w:drawing>
      </w:r>
    </w:p>
    <w:p w14:paraId="71F533D1">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sz w:val="28"/>
          <w:szCs w:val="28"/>
        </w:rPr>
      </w:pPr>
      <w:r>
        <w:rPr>
          <w:rFonts w:hint="eastAsia" w:ascii="宋体" w:hAnsi="宋体" w:eastAsia="宋体" w:cs="宋体"/>
          <w:kern w:val="0"/>
          <w:sz w:val="28"/>
          <w:szCs w:val="28"/>
          <w:lang w:val="en-US" w:eastAsia="zh-CN" w:bidi="ar"/>
        </w:rPr>
        <w:t>此次轨道交通教学资源库建设项目，是机电工程系落实产教融合、校企合作、校校合作要求的重要举措。项目建设过程中，学院将与中国铁路太原局集团有限公司紧密协作，深度对接企业实际需求，确保教学资源库内容与行业发展趋势、岗位技能要求高度契合。同时，携手铁道行指委铁道机车、车辆专业教学指导委员会主任及委员单位郑州铁路职业技术学院、吉林铁道职业技术学院、包头铁道职业技术学院等兄弟院校，整合各方优质资源，实现优势互补、协同发展。通过共建共享的方式，汇聚各院校在轨道交通专业建设中的宝贵经验与特色成果，共同打造一个集教学、实训、科研、社会服务于一体的综合性教学资源平台。</w:t>
      </w:r>
    </w:p>
    <w:p w14:paraId="4758A164">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sz w:val="28"/>
          <w:szCs w:val="28"/>
        </w:rPr>
      </w:pPr>
      <w:r>
        <w:rPr>
          <w:rFonts w:hint="eastAsia" w:ascii="宋体" w:hAnsi="宋体" w:eastAsia="宋体" w:cs="宋体"/>
          <w:kern w:val="0"/>
          <w:sz w:val="28"/>
          <w:szCs w:val="28"/>
          <w:lang w:val="en-US" w:eastAsia="zh-CN" w:bidi="ar"/>
        </w:rPr>
        <w:t>这一项目的推进，不仅将提升山西铁道职业技术学院机电工程系的专业建设水平，为学生提供更加丰富、优质的学习资源，助力培养适应行业需求的高素质技术技能人才；也将为全国轨道交通职业教育领域的资源共享与协同创新树立新的典范，推动整个行业教育教学质量的提升。</w:t>
      </w:r>
    </w:p>
    <w:p w14:paraId="78592D14">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sz w:val="28"/>
          <w:szCs w:val="28"/>
        </w:rPr>
      </w:pPr>
      <w:r>
        <w:rPr>
          <w:rFonts w:hint="eastAsia" w:ascii="宋体" w:hAnsi="宋体" w:eastAsia="宋体" w:cs="宋体"/>
          <w:kern w:val="0"/>
          <w:sz w:val="28"/>
          <w:szCs w:val="28"/>
          <w:lang w:val="en-US" w:eastAsia="zh-CN" w:bidi="ar"/>
        </w:rPr>
        <w:t>未来，山西铁道职业技术学院机电工程系将以此次主题教研活动为起点，持续深化与智慧树 (北京) 教育咨询有限公司及各合作单位的合作，充分发挥 AI 技术优势，不断完善轨道交通教学资源库建设，在职业教育的赛道上奋勇前行，书写专业建设的崭新篇章！</w:t>
      </w:r>
    </w:p>
    <w:p w14:paraId="7B61E06C">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right"/>
        <w:textAlignment w:val="auto"/>
        <w:rPr>
          <w:rFonts w:hint="eastAsia" w:ascii="宋体" w:hAnsi="宋体" w:eastAsia="宋体" w:cs="宋体"/>
          <w:kern w:val="0"/>
          <w:sz w:val="28"/>
          <w:szCs w:val="28"/>
          <w:lang w:val="en-US" w:eastAsia="zh-CN" w:bidi="ar"/>
        </w:rPr>
      </w:pPr>
    </w:p>
    <w:p w14:paraId="286B06D0">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right"/>
        <w:textAlignment w:val="auto"/>
        <w:rPr>
          <w:rFonts w:hint="eastAsia" w:ascii="宋体" w:hAnsi="宋体" w:eastAsia="宋体" w:cs="宋体"/>
          <w:kern w:val="0"/>
          <w:sz w:val="28"/>
          <w:szCs w:val="28"/>
          <w:lang w:val="en-US" w:eastAsia="zh-CN" w:bidi="ar"/>
        </w:rPr>
      </w:pPr>
      <w:r>
        <w:rPr>
          <w:rFonts w:hint="eastAsia" w:ascii="宋体" w:hAnsi="宋体" w:eastAsia="宋体" w:cs="宋体"/>
          <w:kern w:val="0"/>
          <w:sz w:val="28"/>
          <w:szCs w:val="28"/>
          <w:lang w:val="en-US" w:eastAsia="zh-CN" w:bidi="ar"/>
        </w:rPr>
        <w:t>山西铁道职业技术学院机电工程系</w:t>
      </w:r>
      <w:r>
        <w:rPr>
          <w:rFonts w:hint="eastAsia" w:ascii="宋体" w:hAnsi="宋体" w:eastAsia="宋体" w:cs="宋体"/>
          <w:kern w:val="0"/>
          <w:sz w:val="28"/>
          <w:szCs w:val="28"/>
          <w:lang w:val="en-US" w:eastAsia="zh-CN" w:bidi="ar"/>
        </w:rPr>
        <w:br w:type="textWrapping"/>
      </w:r>
      <w:r>
        <w:rPr>
          <w:rFonts w:hint="eastAsia" w:ascii="宋体" w:hAnsi="宋体" w:eastAsia="宋体" w:cs="宋体"/>
          <w:kern w:val="0"/>
          <w:sz w:val="28"/>
          <w:szCs w:val="28"/>
          <w:lang w:val="en-US" w:eastAsia="zh-CN" w:bidi="ar"/>
        </w:rPr>
        <w:t>2025年4月29日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ymbol">
    <w:panose1 w:val="05050102010706020507"/>
    <w:charset w:val="00"/>
    <w:family w:val="auto"/>
    <w:pitch w:val="default"/>
    <w:sig w:usb0="00000000" w:usb1="00000000" w:usb2="00000000" w:usb3="00000000" w:csb0="80000000" w:csb1="00000000"/>
  </w:font>
  <w:font w:name="Courier New">
    <w:panose1 w:val="02070309020205020404"/>
    <w:charset w:val="00"/>
    <w:family w:val="auto"/>
    <w:pitch w:val="default"/>
    <w:sig w:usb0="E0002E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 w:name="Segoe UI">
    <w:panose1 w:val="020B0502040204020203"/>
    <w:charset w:val="00"/>
    <w:family w:val="auto"/>
    <w:pitch w:val="default"/>
    <w:sig w:usb0="E4002EFF" w:usb1="C000E47F" w:usb2="00000009" w:usb3="00000000" w:csb0="200001FF" w:csb1="00000000"/>
  </w:font>
  <w:font w:name="Rage Italic">
    <w:panose1 w:val="03070502040507070304"/>
    <w:charset w:val="00"/>
    <w:family w:val="auto"/>
    <w:pitch w:val="default"/>
    <w:sig w:usb0="00000003" w:usb1="00000000" w:usb2="00000000" w:usb3="00000000" w:csb0="20000001" w:csb1="00000000"/>
  </w:font>
  <w:font w:name="Perpetua">
    <w:panose1 w:val="02020502060401020303"/>
    <w:charset w:val="00"/>
    <w:family w:val="auto"/>
    <w:pitch w:val="default"/>
    <w:sig w:usb0="00000003" w:usb1="00000000" w:usb2="00000000" w:usb3="00000000" w:csb0="20000001" w:csb1="00000000"/>
  </w:font>
  <w:font w:name="Nirmala Text">
    <w:panose1 w:val="020B0502040204020203"/>
    <w:charset w:val="00"/>
    <w:family w:val="auto"/>
    <w:pitch w:val="default"/>
    <w:sig w:usb0="80FF8023" w:usb1="0200004A" w:usb2="00000200" w:usb3="00040000" w:csb0="00000001" w:csb1="00000000"/>
  </w:font>
  <w:font w:name="MV Boli">
    <w:panose1 w:val="02000500030200090000"/>
    <w:charset w:val="00"/>
    <w:family w:val="auto"/>
    <w:pitch w:val="default"/>
    <w:sig w:usb0="00000003" w:usb1="00000000" w:usb2="00000100" w:usb3="00000000" w:csb0="00000001" w:csb1="00000000"/>
  </w:font>
  <w:font w:name="Monospac821 BT">
    <w:panose1 w:val="020B0609020202020204"/>
    <w:charset w:val="00"/>
    <w:family w:val="auto"/>
    <w:pitch w:val="default"/>
    <w:sig w:usb0="00000000" w:usb1="00000000" w:usb2="00000000" w:usb3="00000000" w:csb0="00000000" w:csb1="00000000"/>
  </w:font>
  <w:font w:name="Microsoft Sans Serif">
    <w:panose1 w:val="020B0604020202020204"/>
    <w:charset w:val="00"/>
    <w:family w:val="auto"/>
    <w:pitch w:val="default"/>
    <w:sig w:usb0="E5002EFF" w:usb1="C000605B" w:usb2="00000029" w:usb3="00000000" w:csb0="200101FF" w:csb1="20280000"/>
  </w:font>
  <w:font w:name="Leelawadee UI Semilight">
    <w:panose1 w:val="020B0402040204020203"/>
    <w:charset w:val="00"/>
    <w:family w:val="auto"/>
    <w:pitch w:val="default"/>
    <w:sig w:usb0="83000003" w:usb1="00000000" w:usb2="00010000" w:usb3="00000001" w:csb0="00010101" w:csb1="00000000"/>
  </w:font>
  <w:font w:name="InSightSymbols">
    <w:panose1 w:val="02000609000000000000"/>
    <w:charset w:val="00"/>
    <w:family w:val="auto"/>
    <w:pitch w:val="default"/>
    <w:sig w:usb0="00000000" w:usb1="10000000" w:usb2="00000000" w:usb3="00000000" w:csb0="00000001" w:csb1="00000000"/>
  </w:font>
  <w:font w:name="Gill Sans Ultra Bold Condensed">
    <w:panose1 w:val="020B0A06020104020203"/>
    <w:charset w:val="00"/>
    <w:family w:val="auto"/>
    <w:pitch w:val="default"/>
    <w:sig w:usb0="00000003" w:usb1="00000000" w:usb2="00000000" w:usb3="00000000" w:csb0="00000003" w:csb1="00000000"/>
  </w:font>
  <w:font w:name="华文中宋">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6716BE6"/>
    <w:rsid w:val="13232472"/>
    <w:rsid w:val="26FE003E"/>
    <w:rsid w:val="30D41EEF"/>
    <w:rsid w:val="4C1C049B"/>
    <w:rsid w:val="5B9971FA"/>
    <w:rsid w:val="60636240"/>
    <w:rsid w:val="60B66CB8"/>
    <w:rsid w:val="7A5435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4">
    <w:name w:val="Normal (Web)"/>
    <w:basedOn w:val="1"/>
    <w:uiPriority w:val="0"/>
    <w:rPr>
      <w:sz w:val="24"/>
    </w:rPr>
  </w:style>
  <w:style w:type="character" w:styleId="7">
    <w:name w:val="Strong"/>
    <w:basedOn w:val="6"/>
    <w:qFormat/>
    <w:uiPriority w:val="0"/>
    <w:rPr>
      <w:b/>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0</Words>
  <Characters>0</Characters>
  <Lines>0</Lines>
  <Paragraphs>0</Paragraphs>
  <TotalTime>1</TotalTime>
  <ScaleCrop>false</ScaleCrop>
  <LinksUpToDate>false</LinksUpToDate>
  <CharactersWithSpaces>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2025-04-29T09:42:16Z</dcterms:created>
  <dc:creator>liumi</dc:creator>
  <cp:lastModifiedBy>G-kitty</cp:lastModifiedBy>
  <dcterms:modified xsi:type="dcterms:W3CDTF">2025-04-29T10:08:04Z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eyJoZGlkIjoiM2I1NzY2YmJjZWI1NmUzNjQwNjExZDllNTQ0NTRlNmMiLCJ1c2VySWQiOiIxMDA4NTAwNzcxIn0=</vt:lpwstr>
  </property>
  <property fmtid="{D5CDD505-2E9C-101B-9397-08002B2CF9AE}" pid="4" name="ICV">
    <vt:lpwstr>56A67EF9ABC24592B59979F94826197E_12</vt:lpwstr>
  </property>
</Properties>
</file>